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13AB4E" w14:textId="47703525" w:rsidR="003966D0" w:rsidRPr="002723F5" w:rsidRDefault="003966D0" w:rsidP="00E172A9">
      <w:pPr>
        <w:spacing w:line="276" w:lineRule="auto"/>
        <w:jc w:val="right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723F5">
        <w:rPr>
          <w:rFonts w:ascii="Times New Roman" w:hAnsi="Times New Roman" w:cs="Times New Roman"/>
          <w:bCs/>
          <w:i/>
          <w:iCs/>
          <w:sz w:val="24"/>
          <w:szCs w:val="24"/>
        </w:rPr>
        <w:t>2. melléklet a</w:t>
      </w:r>
      <w:r w:rsidR="002723F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2723F5" w:rsidRPr="002723F5">
        <w:rPr>
          <w:rFonts w:ascii="Times New Roman" w:hAnsi="Times New Roman" w:cs="Times New Roman"/>
          <w:bCs/>
          <w:i/>
          <w:iCs/>
          <w:sz w:val="24"/>
          <w:szCs w:val="24"/>
        </w:rPr>
        <w:t>123-</w:t>
      </w:r>
      <w:r w:rsidR="000A0FA1">
        <w:rPr>
          <w:rFonts w:ascii="Times New Roman" w:hAnsi="Times New Roman" w:cs="Times New Roman"/>
          <w:bCs/>
          <w:i/>
          <w:iCs/>
          <w:sz w:val="24"/>
          <w:szCs w:val="24"/>
        </w:rPr>
        <w:t>783</w:t>
      </w:r>
      <w:r w:rsidR="002723F5" w:rsidRPr="002723F5">
        <w:rPr>
          <w:rFonts w:ascii="Times New Roman" w:hAnsi="Times New Roman" w:cs="Times New Roman"/>
          <w:bCs/>
          <w:i/>
          <w:iCs/>
          <w:sz w:val="24"/>
          <w:szCs w:val="24"/>
        </w:rPr>
        <w:t>/202</w:t>
      </w:r>
      <w:r w:rsidR="00D7595E">
        <w:rPr>
          <w:rFonts w:ascii="Times New Roman" w:hAnsi="Times New Roman" w:cs="Times New Roman"/>
          <w:bCs/>
          <w:i/>
          <w:iCs/>
          <w:sz w:val="24"/>
          <w:szCs w:val="24"/>
        </w:rPr>
        <w:t>5</w:t>
      </w:r>
      <w:r w:rsidR="002723F5" w:rsidRPr="002723F5">
        <w:rPr>
          <w:rFonts w:ascii="Times New Roman" w:hAnsi="Times New Roman" w:cs="Times New Roman"/>
          <w:bCs/>
          <w:i/>
          <w:iCs/>
          <w:sz w:val="24"/>
          <w:szCs w:val="24"/>
        </w:rPr>
        <w:t>. számú előterjesztéshez</w:t>
      </w:r>
    </w:p>
    <w:p w14:paraId="7C809CF7" w14:textId="77777777" w:rsidR="002723F5" w:rsidRDefault="002723F5" w:rsidP="00E172A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8ACBD0" w14:textId="693A4BF3" w:rsidR="003966D0" w:rsidRPr="000A1E66" w:rsidRDefault="003966D0" w:rsidP="00E172A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1E66">
        <w:rPr>
          <w:rFonts w:ascii="Times New Roman" w:hAnsi="Times New Roman" w:cs="Times New Roman"/>
          <w:b/>
          <w:sz w:val="24"/>
          <w:szCs w:val="24"/>
        </w:rPr>
        <w:t>INDOKOLÁS</w:t>
      </w:r>
    </w:p>
    <w:p w14:paraId="60C780B6" w14:textId="77777777" w:rsidR="003B5468" w:rsidRDefault="003B5468" w:rsidP="00E172A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B992BA" w14:textId="77777777" w:rsidR="003966D0" w:rsidRPr="000A1E66" w:rsidRDefault="003966D0" w:rsidP="00E172A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1E66">
        <w:rPr>
          <w:rFonts w:ascii="Times New Roman" w:hAnsi="Times New Roman" w:cs="Times New Roman"/>
          <w:b/>
          <w:sz w:val="24"/>
          <w:szCs w:val="24"/>
        </w:rPr>
        <w:t>Általános indokolás</w:t>
      </w:r>
    </w:p>
    <w:p w14:paraId="673EAAD5" w14:textId="77777777" w:rsidR="003966D0" w:rsidRPr="00E1389B" w:rsidRDefault="003966D0" w:rsidP="00E172A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389E9B9" w14:textId="7AC9FE77" w:rsidR="000A0FA1" w:rsidRPr="000A0FA1" w:rsidRDefault="000A0FA1" w:rsidP="00173ADB">
      <w:pPr>
        <w:jc w:val="both"/>
        <w:rPr>
          <w:rFonts w:ascii="Times New Roman" w:hAnsi="Times New Roman" w:cs="Times New Roman"/>
          <w:sz w:val="24"/>
          <w:szCs w:val="24"/>
        </w:rPr>
      </w:pPr>
      <w:r w:rsidRPr="000A0FA1">
        <w:rPr>
          <w:rFonts w:ascii="Times New Roman" w:hAnsi="Times New Roman" w:cs="Times New Roman"/>
          <w:bCs/>
          <w:sz w:val="24"/>
          <w:szCs w:val="24"/>
        </w:rPr>
        <w:t>Budapest Főváros XIV. Kerület Zugló Önkormányzata Képviselő- testületének az</w:t>
      </w:r>
      <w:r w:rsidRPr="000A0FA1">
        <w:rPr>
          <w:rFonts w:ascii="Times New Roman" w:hAnsi="Times New Roman" w:cs="Times New Roman"/>
          <w:sz w:val="24"/>
          <w:szCs w:val="24"/>
        </w:rPr>
        <w:t xml:space="preserve"> Önkormányzat vagyonáról, a vagyontárgyak feletti tulajdonosi jogok gyakorlásáról szóló 18/2016. (III. 04.) önkormányzati rendelet (a továbbiakban: Vagyonrendelet) 37. § (2) bekezdése tartalmazza az Budapest Főváros XIV. Kerület Zugló Önkormányzata Képviselő-testülete</w:t>
      </w:r>
      <w:r>
        <w:rPr>
          <w:rFonts w:ascii="Times New Roman" w:hAnsi="Times New Roman" w:cs="Times New Roman"/>
          <w:sz w:val="24"/>
          <w:szCs w:val="24"/>
        </w:rPr>
        <w:t xml:space="preserve"> (a továbbiakban: Önkormányzat) </w:t>
      </w:r>
      <w:r w:rsidRPr="000A0FA1">
        <w:rPr>
          <w:rFonts w:ascii="Times New Roman" w:hAnsi="Times New Roman" w:cs="Times New Roman"/>
          <w:sz w:val="24"/>
          <w:szCs w:val="24"/>
        </w:rPr>
        <w:t>tulajdonában álló lakásokk</w:t>
      </w:r>
      <w:r w:rsidR="005E6E32">
        <w:rPr>
          <w:rFonts w:ascii="Times New Roman" w:hAnsi="Times New Roman" w:cs="Times New Roman"/>
          <w:sz w:val="24"/>
          <w:szCs w:val="24"/>
        </w:rPr>
        <w:t>al kapcsolatos feladatokat, aminek ellátásáról</w:t>
      </w:r>
      <w:r w:rsidRPr="000A0FA1">
        <w:rPr>
          <w:rFonts w:ascii="Times New Roman" w:hAnsi="Times New Roman" w:cs="Times New Roman"/>
          <w:sz w:val="24"/>
          <w:szCs w:val="24"/>
        </w:rPr>
        <w:t xml:space="preserve"> az Önkormányzat a Zuglói Városgazdálkodási Közszolgáltató Zártkörűen Működő Részvénytársaság útján gondoskodik.</w:t>
      </w:r>
    </w:p>
    <w:p w14:paraId="35C9D034" w14:textId="3D749D36" w:rsidR="000A0FA1" w:rsidRPr="000A0FA1" w:rsidRDefault="00B86ADB" w:rsidP="00173ADB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A0FA1">
        <w:rPr>
          <w:rFonts w:ascii="Times New Roman" w:hAnsi="Times New Roman" w:cs="Times New Roman"/>
          <w:sz w:val="24"/>
          <w:szCs w:val="24"/>
        </w:rPr>
        <w:t>A</w:t>
      </w:r>
      <w:r w:rsidR="000A0FA1" w:rsidRPr="000A0FA1">
        <w:rPr>
          <w:rFonts w:ascii="Times New Roman" w:hAnsi="Times New Roman" w:cs="Times New Roman"/>
          <w:sz w:val="24"/>
          <w:szCs w:val="24"/>
        </w:rPr>
        <w:t xml:space="preserve"> </w:t>
      </w:r>
      <w:r w:rsidR="000A0FA1" w:rsidRPr="000A0FA1">
        <w:rPr>
          <w:rFonts w:ascii="Times New Roman" w:hAnsi="Times New Roman" w:cs="Times New Roman"/>
          <w:iCs/>
          <w:sz w:val="24"/>
          <w:szCs w:val="24"/>
        </w:rPr>
        <w:t>lakásgazd</w:t>
      </w:r>
      <w:r w:rsidR="000A0FA1">
        <w:rPr>
          <w:rFonts w:ascii="Times New Roman" w:hAnsi="Times New Roman" w:cs="Times New Roman"/>
          <w:iCs/>
          <w:sz w:val="24"/>
          <w:szCs w:val="24"/>
        </w:rPr>
        <w:t xml:space="preserve">álkodási rendszer </w:t>
      </w:r>
      <w:bookmarkStart w:id="0" w:name="_GoBack"/>
      <w:bookmarkEnd w:id="0"/>
      <w:r w:rsidR="000A0FA1">
        <w:rPr>
          <w:rFonts w:ascii="Times New Roman" w:hAnsi="Times New Roman" w:cs="Times New Roman"/>
          <w:iCs/>
          <w:sz w:val="24"/>
          <w:szCs w:val="24"/>
        </w:rPr>
        <w:t xml:space="preserve">átalakításához kapcsolódó az Önkormányt tulajdonában lévő lakásgazdálkodási feladatmegosztás módosításához szükséges a Vagyonrendelet </w:t>
      </w:r>
      <w:r w:rsidR="000A0FA1" w:rsidRPr="000A0FA1">
        <w:rPr>
          <w:rFonts w:ascii="Times New Roman" w:hAnsi="Times New Roman" w:cs="Times New Roman"/>
          <w:iCs/>
          <w:sz w:val="24"/>
          <w:szCs w:val="24"/>
        </w:rPr>
        <w:t xml:space="preserve">és a </w:t>
      </w:r>
      <w:r w:rsidR="000A0FA1" w:rsidRPr="000A0FA1">
        <w:rPr>
          <w:rFonts w:ascii="Times New Roman" w:hAnsi="Times New Roman" w:cs="Times New Roman"/>
          <w:bCs/>
          <w:sz w:val="24"/>
          <w:szCs w:val="24"/>
        </w:rPr>
        <w:t>Budapest Főváros XIV. Kerület Zugló Önkormányzata Képviselő-testületének Budapest Főváros XIV. Kerület Zugló Önkormányzat Képviselő-testülete szervezeti és működési szabályzatáról szóló 15/2019. (XI. 7.) önkormányzati rendelet</w:t>
      </w:r>
      <w:r w:rsidR="000A0FA1">
        <w:rPr>
          <w:rFonts w:ascii="Times New Roman" w:hAnsi="Times New Roman" w:cs="Times New Roman"/>
          <w:bCs/>
          <w:sz w:val="24"/>
          <w:szCs w:val="24"/>
        </w:rPr>
        <w:t xml:space="preserve"> módosítása. </w:t>
      </w:r>
    </w:p>
    <w:p w14:paraId="0A8D86A7" w14:textId="77777777" w:rsidR="003B5468" w:rsidRDefault="003B5468" w:rsidP="00E172A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7C8249" w14:textId="4A3129BA" w:rsidR="007453F6" w:rsidRDefault="003966D0" w:rsidP="001E3D74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1E66">
        <w:rPr>
          <w:rFonts w:ascii="Times New Roman" w:hAnsi="Times New Roman" w:cs="Times New Roman"/>
          <w:b/>
          <w:sz w:val="24"/>
          <w:szCs w:val="24"/>
        </w:rPr>
        <w:t>Részletes indokolás</w:t>
      </w:r>
    </w:p>
    <w:p w14:paraId="250247D7" w14:textId="77777777" w:rsidR="003966D0" w:rsidRDefault="003966D0" w:rsidP="00E172A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1E66">
        <w:rPr>
          <w:rFonts w:ascii="Times New Roman" w:hAnsi="Times New Roman" w:cs="Times New Roman"/>
          <w:b/>
          <w:sz w:val="24"/>
          <w:szCs w:val="24"/>
        </w:rPr>
        <w:t>Az 1. §</w:t>
      </w:r>
      <w:proofErr w:type="spellStart"/>
      <w:r w:rsidRPr="000A1E66">
        <w:rPr>
          <w:rFonts w:ascii="Times New Roman" w:hAnsi="Times New Roman" w:cs="Times New Roman"/>
          <w:b/>
          <w:sz w:val="24"/>
          <w:szCs w:val="24"/>
        </w:rPr>
        <w:t>-hoz</w:t>
      </w:r>
      <w:proofErr w:type="spellEnd"/>
    </w:p>
    <w:p w14:paraId="727364C5" w14:textId="77777777" w:rsidR="003B5468" w:rsidRPr="007B2908" w:rsidRDefault="003B5468" w:rsidP="00E172A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4E81FC" w14:textId="2FAD173C" w:rsidR="00486A90" w:rsidRDefault="00486A90" w:rsidP="00486A9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módosító rendelkezés a</w:t>
      </w:r>
      <w:r w:rsidRPr="006260A8">
        <w:rPr>
          <w:rFonts w:ascii="Times New Roman" w:hAnsi="Times New Roman" w:cs="Times New Roman"/>
          <w:sz w:val="24"/>
          <w:szCs w:val="24"/>
        </w:rPr>
        <w:t>z Önkormányzat vagyonáról, a vagyontárgyak feletti tulajdonosi jogok gyakorlásáról szóló 18/2016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260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(III. 04.) önkormányzati rendelet az </w:t>
      </w:r>
      <w:r w:rsidRPr="008B1350">
        <w:rPr>
          <w:rFonts w:ascii="Times New Roman" w:hAnsi="Times New Roman" w:cs="Times New Roman"/>
          <w:sz w:val="24"/>
          <w:szCs w:val="24"/>
        </w:rPr>
        <w:t>Önkormányzat tulajdonában álló lakások</w:t>
      </w:r>
      <w:r>
        <w:rPr>
          <w:rFonts w:ascii="Times New Roman" w:hAnsi="Times New Roman" w:cs="Times New Roman"/>
          <w:sz w:val="24"/>
          <w:szCs w:val="24"/>
        </w:rPr>
        <w:t>kal kapcsolatos feladatmegosztás</w:t>
      </w:r>
      <w:r w:rsidR="003D0CE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határozza meg, </w:t>
      </w:r>
      <w:r w:rsidR="003D0CEF">
        <w:rPr>
          <w:rFonts w:ascii="Times New Roman" w:hAnsi="Times New Roman" w:cs="Times New Roman"/>
          <w:sz w:val="24"/>
          <w:szCs w:val="24"/>
        </w:rPr>
        <w:t xml:space="preserve">utalva az Önkormányzat és az általa a feladatellátásra kijelölt szervezet, jelen esetben </w:t>
      </w:r>
      <w:r w:rsidR="003D0CEF" w:rsidRPr="003D0CEF">
        <w:rPr>
          <w:rFonts w:ascii="Times New Roman" w:hAnsi="Times New Roman" w:cs="Times New Roman"/>
          <w:sz w:val="24"/>
          <w:szCs w:val="24"/>
        </w:rPr>
        <w:t>a Zuglói Városgazdálkodási Közszolgáltató Zártkörűen Működő Részvénytársaság</w:t>
      </w:r>
      <w:r w:rsidR="003D0CEF">
        <w:rPr>
          <w:rFonts w:ascii="Times New Roman" w:hAnsi="Times New Roman" w:cs="Times New Roman"/>
          <w:sz w:val="24"/>
          <w:szCs w:val="24"/>
        </w:rPr>
        <w:t xml:space="preserve"> között létrejött szerződésre.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BE82DB" w14:textId="20493483" w:rsidR="00BD0115" w:rsidRDefault="003966D0" w:rsidP="001E3D74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6E5C">
        <w:rPr>
          <w:rFonts w:ascii="Times New Roman" w:hAnsi="Times New Roman" w:cs="Times New Roman"/>
          <w:b/>
          <w:sz w:val="24"/>
          <w:szCs w:val="24"/>
        </w:rPr>
        <w:t>A 2.</w:t>
      </w:r>
      <w:r w:rsidR="00BD01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0CEF">
        <w:rPr>
          <w:rFonts w:ascii="Times New Roman" w:hAnsi="Times New Roman" w:cs="Times New Roman"/>
          <w:b/>
          <w:sz w:val="24"/>
          <w:szCs w:val="24"/>
        </w:rPr>
        <w:t xml:space="preserve">§ - 3. </w:t>
      </w:r>
      <w:r w:rsidR="00BD0115">
        <w:rPr>
          <w:rFonts w:ascii="Times New Roman" w:hAnsi="Times New Roman" w:cs="Times New Roman"/>
          <w:b/>
          <w:sz w:val="24"/>
          <w:szCs w:val="24"/>
        </w:rPr>
        <w:t xml:space="preserve">§ </w:t>
      </w:r>
      <w:proofErr w:type="spellStart"/>
      <w:r w:rsidR="00BD0115">
        <w:rPr>
          <w:rFonts w:ascii="Times New Roman" w:hAnsi="Times New Roman" w:cs="Times New Roman"/>
          <w:b/>
          <w:sz w:val="24"/>
          <w:szCs w:val="24"/>
        </w:rPr>
        <w:t>-</w:t>
      </w:r>
      <w:r w:rsidRPr="00D76E5C">
        <w:rPr>
          <w:rFonts w:ascii="Times New Roman" w:hAnsi="Times New Roman" w:cs="Times New Roman"/>
          <w:b/>
          <w:sz w:val="24"/>
          <w:szCs w:val="24"/>
        </w:rPr>
        <w:t>hoz</w:t>
      </w:r>
      <w:proofErr w:type="spellEnd"/>
    </w:p>
    <w:p w14:paraId="708F05EB" w14:textId="76D0465E" w:rsidR="003B5468" w:rsidRPr="006066B0" w:rsidRDefault="00BD0115" w:rsidP="006066B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0115">
        <w:rPr>
          <w:rFonts w:ascii="Times New Roman" w:hAnsi="Times New Roman" w:cs="Times New Roman"/>
          <w:sz w:val="24"/>
          <w:szCs w:val="24"/>
        </w:rPr>
        <w:t>A</w:t>
      </w:r>
      <w:r w:rsidR="003D0CEF">
        <w:rPr>
          <w:rFonts w:ascii="Times New Roman" w:hAnsi="Times New Roman" w:cs="Times New Roman"/>
          <w:sz w:val="24"/>
          <w:szCs w:val="24"/>
        </w:rPr>
        <w:t xml:space="preserve"> javaslat</w:t>
      </w:r>
      <w:r w:rsidR="007453F6">
        <w:rPr>
          <w:rFonts w:ascii="Times New Roman" w:hAnsi="Times New Roman" w:cs="Times New Roman"/>
          <w:sz w:val="24"/>
          <w:szCs w:val="24"/>
        </w:rPr>
        <w:t xml:space="preserve"> </w:t>
      </w:r>
      <w:r w:rsidR="003D0CEF">
        <w:rPr>
          <w:rFonts w:ascii="Times New Roman" w:hAnsi="Times New Roman" w:cs="Times New Roman"/>
          <w:sz w:val="24"/>
          <w:szCs w:val="24"/>
        </w:rPr>
        <w:t>biztosítja, hogy a módosító rendelkezések a módosító rendelet hatálybelépésekor folyamatban lévő ügyekre is alkalmazni kell.</w:t>
      </w:r>
      <w:r w:rsidR="007453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E2F312" w14:textId="419AF4BC" w:rsidR="003B5468" w:rsidRPr="00D76E5C" w:rsidRDefault="00BD0115" w:rsidP="001E3D74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3D0CEF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. § -</w:t>
      </w:r>
      <w:r w:rsidR="006066B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hoz</w:t>
      </w:r>
    </w:p>
    <w:p w14:paraId="38A06E24" w14:textId="65B9156A" w:rsidR="00A54368" w:rsidRDefault="003966D0" w:rsidP="00DD0AB9">
      <w:pPr>
        <w:spacing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44C51">
        <w:rPr>
          <w:rFonts w:ascii="Times New Roman" w:hAnsi="Times New Roman" w:cs="Times New Roman"/>
          <w:sz w:val="24"/>
          <w:szCs w:val="24"/>
        </w:rPr>
        <w:t xml:space="preserve">A </w:t>
      </w:r>
      <w:r w:rsidR="003D0CEF">
        <w:rPr>
          <w:rFonts w:ascii="Times New Roman" w:hAnsi="Times New Roman" w:cs="Times New Roman"/>
          <w:sz w:val="24"/>
          <w:szCs w:val="24"/>
        </w:rPr>
        <w:t xml:space="preserve">javaslat a </w:t>
      </w:r>
      <w:r w:rsidR="003D0CEF" w:rsidRPr="003D0CEF">
        <w:rPr>
          <w:rFonts w:ascii="Times New Roman" w:hAnsi="Times New Roman" w:cs="Times New Roman"/>
          <w:bCs/>
          <w:sz w:val="24"/>
          <w:szCs w:val="24"/>
        </w:rPr>
        <w:t>Budapest Főváros XIV. Kerület Zugló Önkormányzat Képviselő-testülete szervezeti és működési szabályzatáról szóló 15/2019. (XI. 7.) önkormányzati rendelet</w:t>
      </w:r>
      <w:r w:rsidR="00DD0AB9">
        <w:rPr>
          <w:rFonts w:ascii="Times New Roman" w:hAnsi="Times New Roman" w:cs="Times New Roman"/>
          <w:bCs/>
          <w:sz w:val="24"/>
          <w:szCs w:val="24"/>
        </w:rPr>
        <w:t xml:space="preserve"> (a továbbiakban: SZMSZ)</w:t>
      </w:r>
      <w:r w:rsidR="003D0CEF">
        <w:rPr>
          <w:rFonts w:ascii="Times New Roman" w:hAnsi="Times New Roman" w:cs="Times New Roman"/>
          <w:bCs/>
          <w:sz w:val="24"/>
          <w:szCs w:val="24"/>
        </w:rPr>
        <w:t xml:space="preserve"> 10. mellékletének módosítására irányul. </w:t>
      </w:r>
      <w:r w:rsidR="00DD0AB9">
        <w:rPr>
          <w:rFonts w:ascii="Times New Roman" w:hAnsi="Times New Roman" w:cs="Times New Roman"/>
          <w:bCs/>
          <w:sz w:val="24"/>
          <w:szCs w:val="24"/>
        </w:rPr>
        <w:t xml:space="preserve">Az SZMSZ 10. melléklete tartalmazza </w:t>
      </w:r>
      <w:r w:rsidR="00DD0AB9" w:rsidRPr="00DD0AB9">
        <w:rPr>
          <w:rFonts w:ascii="Times New Roman" w:hAnsi="Times New Roman" w:cs="Times New Roman"/>
          <w:sz w:val="24"/>
          <w:szCs w:val="24"/>
        </w:rPr>
        <w:t xml:space="preserve">a Budapest Főváros XIV. Kerület Zuglói Polgármesteri Hivatal főosztály és osztály </w:t>
      </w:r>
      <w:r w:rsidR="00DD0AB9" w:rsidRPr="00DD0AB9">
        <w:rPr>
          <w:rFonts w:ascii="Times New Roman" w:hAnsi="Times New Roman" w:cs="Times New Roman"/>
          <w:sz w:val="24"/>
          <w:szCs w:val="24"/>
        </w:rPr>
        <w:lastRenderedPageBreak/>
        <w:t>jogállású szervezeti egységeit</w:t>
      </w:r>
      <w:r w:rsidR="00DD0AB9">
        <w:rPr>
          <w:rFonts w:ascii="Times New Roman" w:hAnsi="Times New Roman" w:cs="Times New Roman"/>
          <w:sz w:val="24"/>
          <w:szCs w:val="24"/>
        </w:rPr>
        <w:t>. A</w:t>
      </w:r>
      <w:r w:rsidR="003D0CEF" w:rsidRPr="00DD0A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D0AB9">
        <w:rPr>
          <w:rFonts w:ascii="Times New Roman" w:hAnsi="Times New Roman" w:cs="Times New Roman"/>
          <w:iCs/>
          <w:sz w:val="24"/>
          <w:szCs w:val="24"/>
        </w:rPr>
        <w:t>feladatmegosztás módosításával összefüggésben a Gazdasági Főosztály egy szervezeti egysége megszűnik.</w:t>
      </w:r>
    </w:p>
    <w:p w14:paraId="087765D1" w14:textId="77777777" w:rsidR="00DD0AB9" w:rsidRDefault="00DD0AB9" w:rsidP="00DD0AB9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13CB13" w14:textId="73D2008C" w:rsidR="000F7294" w:rsidRDefault="00747A6C" w:rsidP="000F7294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="00792CF5">
        <w:rPr>
          <w:rFonts w:ascii="Times New Roman" w:hAnsi="Times New Roman" w:cs="Times New Roman"/>
          <w:b/>
          <w:sz w:val="24"/>
          <w:szCs w:val="24"/>
        </w:rPr>
        <w:t>z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2CF5">
        <w:rPr>
          <w:rFonts w:ascii="Times New Roman" w:hAnsi="Times New Roman" w:cs="Times New Roman"/>
          <w:b/>
          <w:sz w:val="24"/>
          <w:szCs w:val="24"/>
        </w:rPr>
        <w:t>5</w:t>
      </w:r>
      <w:r w:rsidR="000F7294">
        <w:rPr>
          <w:rFonts w:ascii="Times New Roman" w:hAnsi="Times New Roman" w:cs="Times New Roman"/>
          <w:b/>
          <w:sz w:val="24"/>
          <w:szCs w:val="24"/>
        </w:rPr>
        <w:t>. §- hoz</w:t>
      </w:r>
    </w:p>
    <w:p w14:paraId="222F205B" w14:textId="04F917F5" w:rsidR="000F7294" w:rsidRPr="00B078C2" w:rsidRDefault="000F7294" w:rsidP="000F729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Javaslat rendelkezik a módosítás hatályba lépéséről.</w:t>
      </w:r>
    </w:p>
    <w:p w14:paraId="435569C6" w14:textId="4D83CEB6" w:rsidR="007204C6" w:rsidRPr="000F7294" w:rsidRDefault="007204C6" w:rsidP="000F729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37F14">
        <w:rPr>
          <w:rFonts w:ascii="Times New Roman" w:eastAsia="Times New Roman" w:hAnsi="Times New Roman" w:cs="Times New Roman"/>
          <w:color w:val="000000"/>
          <w:sz w:val="24"/>
          <w:szCs w:val="24"/>
        </w:rPr>
        <w:t>A rendeletalkotás Európai Uniós jogot nem érint.</w:t>
      </w:r>
    </w:p>
    <w:p w14:paraId="17FC40FA" w14:textId="77777777" w:rsidR="007204C6" w:rsidRPr="00E172A9" w:rsidRDefault="007204C6" w:rsidP="00E172A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204C6" w:rsidRPr="00E172A9" w:rsidSect="000A7ACD">
      <w:head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FCF706" w14:textId="77777777" w:rsidR="00EF7012" w:rsidRDefault="00EF7012">
      <w:pPr>
        <w:spacing w:after="0" w:line="240" w:lineRule="auto"/>
      </w:pPr>
      <w:r>
        <w:separator/>
      </w:r>
    </w:p>
  </w:endnote>
  <w:endnote w:type="continuationSeparator" w:id="0">
    <w:p w14:paraId="0DDBD3A2" w14:textId="77777777" w:rsidR="00EF7012" w:rsidRDefault="00EF7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163841" w14:textId="77777777" w:rsidR="00EF7012" w:rsidRDefault="00EF7012">
      <w:pPr>
        <w:spacing w:after="0" w:line="240" w:lineRule="auto"/>
      </w:pPr>
      <w:r>
        <w:separator/>
      </w:r>
    </w:p>
  </w:footnote>
  <w:footnote w:type="continuationSeparator" w:id="0">
    <w:p w14:paraId="288A1232" w14:textId="77777777" w:rsidR="00EF7012" w:rsidRDefault="00EF70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82D253" w14:textId="1152F4D1" w:rsidR="001D1AFD" w:rsidRPr="00EA5A78" w:rsidRDefault="00937093">
    <w:pPr>
      <w:pStyle w:val="lfej"/>
      <w:jc w:val="center"/>
      <w:rPr>
        <w:rFonts w:ascii="Times New Roman" w:hAnsi="Times New Roman" w:cs="Times New Roman"/>
      </w:rPr>
    </w:pPr>
    <w:r w:rsidRPr="00EA5A78">
      <w:rPr>
        <w:rFonts w:ascii="Times New Roman" w:hAnsi="Times New Roman" w:cs="Times New Roman"/>
      </w:rPr>
      <w:fldChar w:fldCharType="begin"/>
    </w:r>
    <w:r w:rsidRPr="001131BD">
      <w:rPr>
        <w:rFonts w:ascii="Times New Roman" w:hAnsi="Times New Roman" w:cs="Times New Roman"/>
      </w:rPr>
      <w:instrText>PAGE   \* MERGEFORMAT</w:instrText>
    </w:r>
    <w:r w:rsidRPr="00EA5A78">
      <w:rPr>
        <w:rFonts w:ascii="Times New Roman" w:hAnsi="Times New Roman" w:cs="Times New Roman"/>
      </w:rPr>
      <w:fldChar w:fldCharType="separate"/>
    </w:r>
    <w:r w:rsidR="005E6E32">
      <w:rPr>
        <w:rFonts w:ascii="Times New Roman" w:hAnsi="Times New Roman" w:cs="Times New Roman"/>
        <w:noProof/>
      </w:rPr>
      <w:t>2</w:t>
    </w:r>
    <w:r w:rsidRPr="00EA5A78">
      <w:rPr>
        <w:rFonts w:ascii="Times New Roman" w:hAnsi="Times New Roman" w:cs="Times New Roman"/>
      </w:rPr>
      <w:fldChar w:fldCharType="end"/>
    </w:r>
  </w:p>
  <w:p w14:paraId="18CB9006" w14:textId="77777777" w:rsidR="001D1AFD" w:rsidRDefault="005E6E32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031AA3"/>
    <w:multiLevelType w:val="hybridMultilevel"/>
    <w:tmpl w:val="142880B2"/>
    <w:lvl w:ilvl="0" w:tplc="C0ECA1E4">
      <w:start w:val="1"/>
      <w:numFmt w:val="lowerLetter"/>
      <w:lvlText w:val="%1)"/>
      <w:lvlJc w:val="left"/>
      <w:pPr>
        <w:ind w:left="116" w:hanging="42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hu-HU" w:eastAsia="en-US" w:bidi="ar-SA"/>
      </w:rPr>
    </w:lvl>
    <w:lvl w:ilvl="1" w:tplc="53CAF270">
      <w:numFmt w:val="bullet"/>
      <w:lvlText w:val="•"/>
      <w:lvlJc w:val="left"/>
      <w:pPr>
        <w:ind w:left="1038" w:hanging="428"/>
      </w:pPr>
      <w:rPr>
        <w:rFonts w:hint="default"/>
        <w:lang w:val="hu-HU" w:eastAsia="en-US" w:bidi="ar-SA"/>
      </w:rPr>
    </w:lvl>
    <w:lvl w:ilvl="2" w:tplc="6186EC54">
      <w:numFmt w:val="bullet"/>
      <w:lvlText w:val="•"/>
      <w:lvlJc w:val="left"/>
      <w:pPr>
        <w:ind w:left="1957" w:hanging="428"/>
      </w:pPr>
      <w:rPr>
        <w:rFonts w:hint="default"/>
        <w:lang w:val="hu-HU" w:eastAsia="en-US" w:bidi="ar-SA"/>
      </w:rPr>
    </w:lvl>
    <w:lvl w:ilvl="3" w:tplc="0A9AF5F0">
      <w:numFmt w:val="bullet"/>
      <w:lvlText w:val="•"/>
      <w:lvlJc w:val="left"/>
      <w:pPr>
        <w:ind w:left="2875" w:hanging="428"/>
      </w:pPr>
      <w:rPr>
        <w:rFonts w:hint="default"/>
        <w:lang w:val="hu-HU" w:eastAsia="en-US" w:bidi="ar-SA"/>
      </w:rPr>
    </w:lvl>
    <w:lvl w:ilvl="4" w:tplc="C07C0EA4">
      <w:numFmt w:val="bullet"/>
      <w:lvlText w:val="•"/>
      <w:lvlJc w:val="left"/>
      <w:pPr>
        <w:ind w:left="3794" w:hanging="428"/>
      </w:pPr>
      <w:rPr>
        <w:rFonts w:hint="default"/>
        <w:lang w:val="hu-HU" w:eastAsia="en-US" w:bidi="ar-SA"/>
      </w:rPr>
    </w:lvl>
    <w:lvl w:ilvl="5" w:tplc="F154A574">
      <w:numFmt w:val="bullet"/>
      <w:lvlText w:val="•"/>
      <w:lvlJc w:val="left"/>
      <w:pPr>
        <w:ind w:left="4713" w:hanging="428"/>
      </w:pPr>
      <w:rPr>
        <w:rFonts w:hint="default"/>
        <w:lang w:val="hu-HU" w:eastAsia="en-US" w:bidi="ar-SA"/>
      </w:rPr>
    </w:lvl>
    <w:lvl w:ilvl="6" w:tplc="FCF4C79E">
      <w:numFmt w:val="bullet"/>
      <w:lvlText w:val="•"/>
      <w:lvlJc w:val="left"/>
      <w:pPr>
        <w:ind w:left="5631" w:hanging="428"/>
      </w:pPr>
      <w:rPr>
        <w:rFonts w:hint="default"/>
        <w:lang w:val="hu-HU" w:eastAsia="en-US" w:bidi="ar-SA"/>
      </w:rPr>
    </w:lvl>
    <w:lvl w:ilvl="7" w:tplc="A2E0ECA6">
      <w:numFmt w:val="bullet"/>
      <w:lvlText w:val="•"/>
      <w:lvlJc w:val="left"/>
      <w:pPr>
        <w:ind w:left="6550" w:hanging="428"/>
      </w:pPr>
      <w:rPr>
        <w:rFonts w:hint="default"/>
        <w:lang w:val="hu-HU" w:eastAsia="en-US" w:bidi="ar-SA"/>
      </w:rPr>
    </w:lvl>
    <w:lvl w:ilvl="8" w:tplc="4522B624">
      <w:numFmt w:val="bullet"/>
      <w:lvlText w:val="•"/>
      <w:lvlJc w:val="left"/>
      <w:pPr>
        <w:ind w:left="7469" w:hanging="428"/>
      </w:pPr>
      <w:rPr>
        <w:rFonts w:hint="default"/>
        <w:lang w:val="hu-HU" w:eastAsia="en-US" w:bidi="ar-SA"/>
      </w:rPr>
    </w:lvl>
  </w:abstractNum>
  <w:abstractNum w:abstractNumId="1" w15:restartNumberingAfterBreak="0">
    <w:nsid w:val="324B1634"/>
    <w:multiLevelType w:val="hybridMultilevel"/>
    <w:tmpl w:val="0490742A"/>
    <w:lvl w:ilvl="0" w:tplc="E66A00E0">
      <w:start w:val="1"/>
      <w:numFmt w:val="lowerLetter"/>
      <w:lvlText w:val="%1)"/>
      <w:lvlJc w:val="left"/>
      <w:pPr>
        <w:ind w:left="824" w:hanging="708"/>
        <w:jc w:val="left"/>
      </w:pPr>
      <w:rPr>
        <w:rFonts w:ascii="Times New Roman" w:eastAsia="Times New Roman" w:hAnsi="Times New Roman" w:cs="Times New Roman" w:hint="default"/>
        <w:w w:val="87"/>
        <w:sz w:val="24"/>
        <w:szCs w:val="24"/>
        <w:lang w:val="hu-HU" w:eastAsia="en-US" w:bidi="ar-SA"/>
      </w:rPr>
    </w:lvl>
    <w:lvl w:ilvl="1" w:tplc="DF30C50C">
      <w:numFmt w:val="bullet"/>
      <w:lvlText w:val="•"/>
      <w:lvlJc w:val="left"/>
      <w:pPr>
        <w:ind w:left="1668" w:hanging="708"/>
      </w:pPr>
      <w:rPr>
        <w:rFonts w:hint="default"/>
        <w:lang w:val="hu-HU" w:eastAsia="en-US" w:bidi="ar-SA"/>
      </w:rPr>
    </w:lvl>
    <w:lvl w:ilvl="2" w:tplc="DAE0814E">
      <w:numFmt w:val="bullet"/>
      <w:lvlText w:val="•"/>
      <w:lvlJc w:val="left"/>
      <w:pPr>
        <w:ind w:left="2517" w:hanging="708"/>
      </w:pPr>
      <w:rPr>
        <w:rFonts w:hint="default"/>
        <w:lang w:val="hu-HU" w:eastAsia="en-US" w:bidi="ar-SA"/>
      </w:rPr>
    </w:lvl>
    <w:lvl w:ilvl="3" w:tplc="354AC936">
      <w:numFmt w:val="bullet"/>
      <w:lvlText w:val="•"/>
      <w:lvlJc w:val="left"/>
      <w:pPr>
        <w:ind w:left="3365" w:hanging="708"/>
      </w:pPr>
      <w:rPr>
        <w:rFonts w:hint="default"/>
        <w:lang w:val="hu-HU" w:eastAsia="en-US" w:bidi="ar-SA"/>
      </w:rPr>
    </w:lvl>
    <w:lvl w:ilvl="4" w:tplc="BA560286">
      <w:numFmt w:val="bullet"/>
      <w:lvlText w:val="•"/>
      <w:lvlJc w:val="left"/>
      <w:pPr>
        <w:ind w:left="4214" w:hanging="708"/>
      </w:pPr>
      <w:rPr>
        <w:rFonts w:hint="default"/>
        <w:lang w:val="hu-HU" w:eastAsia="en-US" w:bidi="ar-SA"/>
      </w:rPr>
    </w:lvl>
    <w:lvl w:ilvl="5" w:tplc="2D1E439A">
      <w:numFmt w:val="bullet"/>
      <w:lvlText w:val="•"/>
      <w:lvlJc w:val="left"/>
      <w:pPr>
        <w:ind w:left="5063" w:hanging="708"/>
      </w:pPr>
      <w:rPr>
        <w:rFonts w:hint="default"/>
        <w:lang w:val="hu-HU" w:eastAsia="en-US" w:bidi="ar-SA"/>
      </w:rPr>
    </w:lvl>
    <w:lvl w:ilvl="6" w:tplc="CE8C89C8">
      <w:numFmt w:val="bullet"/>
      <w:lvlText w:val="•"/>
      <w:lvlJc w:val="left"/>
      <w:pPr>
        <w:ind w:left="5911" w:hanging="708"/>
      </w:pPr>
      <w:rPr>
        <w:rFonts w:hint="default"/>
        <w:lang w:val="hu-HU" w:eastAsia="en-US" w:bidi="ar-SA"/>
      </w:rPr>
    </w:lvl>
    <w:lvl w:ilvl="7" w:tplc="4336EF3A">
      <w:numFmt w:val="bullet"/>
      <w:lvlText w:val="•"/>
      <w:lvlJc w:val="left"/>
      <w:pPr>
        <w:ind w:left="6760" w:hanging="708"/>
      </w:pPr>
      <w:rPr>
        <w:rFonts w:hint="default"/>
        <w:lang w:val="hu-HU" w:eastAsia="en-US" w:bidi="ar-SA"/>
      </w:rPr>
    </w:lvl>
    <w:lvl w:ilvl="8" w:tplc="023C21A2">
      <w:numFmt w:val="bullet"/>
      <w:lvlText w:val="•"/>
      <w:lvlJc w:val="left"/>
      <w:pPr>
        <w:ind w:left="7609" w:hanging="708"/>
      </w:pPr>
      <w:rPr>
        <w:rFonts w:hint="default"/>
        <w:lang w:val="hu-H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6D0"/>
    <w:rsid w:val="00085BD8"/>
    <w:rsid w:val="000A0FA1"/>
    <w:rsid w:val="000F7294"/>
    <w:rsid w:val="00173ADB"/>
    <w:rsid w:val="00191981"/>
    <w:rsid w:val="001C45B5"/>
    <w:rsid w:val="001E3D74"/>
    <w:rsid w:val="002723F5"/>
    <w:rsid w:val="00283D19"/>
    <w:rsid w:val="003966D0"/>
    <w:rsid w:val="003B5468"/>
    <w:rsid w:val="003C3280"/>
    <w:rsid w:val="003D0CEF"/>
    <w:rsid w:val="00486A90"/>
    <w:rsid w:val="00522E27"/>
    <w:rsid w:val="005A1172"/>
    <w:rsid w:val="005E6E32"/>
    <w:rsid w:val="006066B0"/>
    <w:rsid w:val="0061333C"/>
    <w:rsid w:val="00614057"/>
    <w:rsid w:val="00615F8C"/>
    <w:rsid w:val="00704610"/>
    <w:rsid w:val="007204C6"/>
    <w:rsid w:val="00741007"/>
    <w:rsid w:val="007453F6"/>
    <w:rsid w:val="00747A6C"/>
    <w:rsid w:val="00792CF5"/>
    <w:rsid w:val="007A23A6"/>
    <w:rsid w:val="00820A0C"/>
    <w:rsid w:val="0082182D"/>
    <w:rsid w:val="00937093"/>
    <w:rsid w:val="00A54368"/>
    <w:rsid w:val="00A95EDB"/>
    <w:rsid w:val="00B078C2"/>
    <w:rsid w:val="00B14F35"/>
    <w:rsid w:val="00B260A2"/>
    <w:rsid w:val="00B419CB"/>
    <w:rsid w:val="00B86ADB"/>
    <w:rsid w:val="00BD0115"/>
    <w:rsid w:val="00C17ADB"/>
    <w:rsid w:val="00CC77C2"/>
    <w:rsid w:val="00CD5995"/>
    <w:rsid w:val="00D630A3"/>
    <w:rsid w:val="00D7595E"/>
    <w:rsid w:val="00D83176"/>
    <w:rsid w:val="00DD0AB9"/>
    <w:rsid w:val="00E13853"/>
    <w:rsid w:val="00E172A9"/>
    <w:rsid w:val="00EF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7C590"/>
  <w15:chartTrackingRefBased/>
  <w15:docId w15:val="{50561397-7E5F-4BB6-8D19-13EAE3879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966D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966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966D0"/>
  </w:style>
  <w:style w:type="paragraph" w:styleId="Listaszerbekezds">
    <w:name w:val="List Paragraph"/>
    <w:basedOn w:val="Norml"/>
    <w:uiPriority w:val="1"/>
    <w:qFormat/>
    <w:rsid w:val="00B86ADB"/>
    <w:pPr>
      <w:widowControl w:val="0"/>
      <w:autoSpaceDE w:val="0"/>
      <w:autoSpaceDN w:val="0"/>
      <w:spacing w:after="0" w:line="240" w:lineRule="auto"/>
      <w:ind w:left="116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291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Paál-Kővári Kornélia dr.</dc:creator>
  <cp:keywords/>
  <dc:description/>
  <cp:lastModifiedBy>Török Kata dr.</cp:lastModifiedBy>
  <cp:revision>6</cp:revision>
  <dcterms:created xsi:type="dcterms:W3CDTF">2025-10-16T15:40:00Z</dcterms:created>
  <dcterms:modified xsi:type="dcterms:W3CDTF">2025-10-17T06:28:00Z</dcterms:modified>
</cp:coreProperties>
</file>