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bookmarkStart w:id="0" w:name="_GoBack"/>
      <w:bookmarkEnd w:id="0"/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Emlékeztető, Baptista Integrációs Központ, Zuglói Önkormányzat, haszonkölcsön szerződés és együttműködési megállapodás</w:t>
      </w:r>
    </w:p>
    <w:p w:rsidR="007C7E8F" w:rsidRPr="00A05EFD" w:rsidRDefault="007C7E8F" w:rsidP="007C7E8F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2022.10.07.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 xml:space="preserve">Baptista Integrációs Központ (BIK) részéről: </w:t>
      </w:r>
      <w:proofErr w:type="spellStart"/>
      <w:r w:rsidRPr="00A05EFD">
        <w:rPr>
          <w:rFonts w:eastAsia="Times New Roman" w:cstheme="minorHAnsi"/>
          <w:color w:val="242424"/>
          <w:lang w:eastAsia="hu-HU"/>
        </w:rPr>
        <w:t>Ghyczy</w:t>
      </w:r>
      <w:proofErr w:type="spellEnd"/>
      <w:r w:rsidRPr="00A05EFD">
        <w:rPr>
          <w:rFonts w:eastAsia="Times New Roman" w:cstheme="minorHAnsi"/>
          <w:color w:val="242424"/>
          <w:lang w:eastAsia="hu-HU"/>
        </w:rPr>
        <w:t xml:space="preserve"> Gellért intézményvezető, </w:t>
      </w:r>
      <w:proofErr w:type="spellStart"/>
      <w:r w:rsidR="005644CE" w:rsidRPr="00A05EFD">
        <w:rPr>
          <w:rFonts w:eastAsia="Times New Roman" w:cstheme="minorHAnsi"/>
          <w:iCs/>
          <w:color w:val="242424"/>
          <w:lang w:eastAsia="hu-HU"/>
        </w:rPr>
        <w:t>Laorencz</w:t>
      </w:r>
      <w:proofErr w:type="spellEnd"/>
      <w:r w:rsidR="005644CE" w:rsidRPr="00A05EFD">
        <w:rPr>
          <w:rFonts w:eastAsia="Times New Roman" w:cstheme="minorHAnsi"/>
          <w:iCs/>
          <w:color w:val="242424"/>
          <w:lang w:eastAsia="hu-HU"/>
        </w:rPr>
        <w:t xml:space="preserve"> </w:t>
      </w:r>
      <w:r w:rsidRPr="00A05EFD">
        <w:rPr>
          <w:rFonts w:eastAsia="Times New Roman" w:cstheme="minorHAnsi"/>
          <w:iCs/>
          <w:color w:val="242424"/>
          <w:lang w:eastAsia="hu-HU"/>
        </w:rPr>
        <w:t>Károly</w:t>
      </w:r>
      <w:r w:rsidR="005644CE" w:rsidRPr="00A05EFD">
        <w:rPr>
          <w:rFonts w:eastAsia="Times New Roman" w:cstheme="minorHAnsi"/>
          <w:iCs/>
          <w:color w:val="242424"/>
          <w:lang w:eastAsia="hu-HU"/>
        </w:rPr>
        <w:t xml:space="preserve"> intézményvezető-helyettes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Zuglói Önkormányzat (ZÖK) részéről: Vida Attila lakhatásügyi tanácsnok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ZÖK: jelen egyeztetés célja a korábban már tisztázott további együttműködési szándékot követően a felek részletes álláspontjának megismerése, az eddigi együttműködés tapasztalatainak áttekintése, esetleges további együttműködési formák feltárása, a BIK és a ZÖK lehetőségeinek ismertetése stb., összességében a döntéselőkészítés része, a felek előzetes szóbeli kötelezettségvállalása nélkül. A felek ebben megállapodnak.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ZÖK: röviden ismerteti az Önkormányzat lakásgazdálkodásával kapcsolatos gazdasági helyzetet (követelésállomány, nem fizető bérlők aránya, száma, összetétele és jellemzői, lakásállomány összetétele és állapota, forráshiány és következményei stb.)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BIK: röviden ismerteti a Baptista Integrációs Központ jelenlegi működési gyakorlatát, lehetőségeit.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ZÖK: egy esetleges további megállapodáshoz a 2018-ban megkötött szerződés szolgálhat alapként, de elvi lehetőség van a tapasztalatok alapján egyes részelemek módosítására. (A szerződés formája un. haszonkölcsön szerződés, tehát a haszonkölcsönbe vevő bérleti díjat nem fizet, ugyanakkor együttműködési szerződés keretében vagyoni értékű feladatokat lát el, úgymint részleges felújítás, beköltöző lakók gondozása, mentorálása stb., valamint szavatol az ingatlan állapotáért, a lakhatással kapcsolatban felmerülő fenntartási költségek, döntően közüzemi díjak megfizetéséért, a lakó magatartásáért, itt értsd, szükség esetén cseréről gondoskodik stb.).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BIK: egyetért.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BIK: esetleges változtatási igényt jelez a szerződés időtartama kapcsán (öt év helyett tíz évig terjedő), valamint a felújítás kapcsán (BIK többféle munkálatot végezhessen el).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ZÖK: az időtartam hosszabbításának jogi lehetőségét megvizsgáljuk, a BIK befektetése mértékének függvényében merülhet fel. Az elvégezhető munkálatok körének esetleges kibővítése kapcsán egyeztetünk a Zuglói Vagyonkezelővel.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ZÖK: az Önkormányzat igényli, hogy az együttműködés keretében olyan lakók elhelyezésére kerüljön sor, mely által csökken az Önkormányzatra a </w:t>
      </w:r>
      <w:r w:rsidRPr="00A05EFD">
        <w:rPr>
          <w:rFonts w:eastAsia="Times New Roman" w:cstheme="minorHAnsi"/>
          <w:bCs/>
          <w:color w:val="242424"/>
          <w:lang w:eastAsia="hu-HU"/>
        </w:rPr>
        <w:t>már az önkormányzattal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bCs/>
          <w:color w:val="242424"/>
          <w:lang w:eastAsia="hu-HU"/>
        </w:rPr>
        <w:t>jogviszonyban álló lakókat érintő</w:t>
      </w:r>
      <w:r w:rsidRPr="00A05EFD">
        <w:rPr>
          <w:rFonts w:eastAsia="Times New Roman" w:cstheme="minorHAnsi"/>
          <w:color w:val="242424"/>
          <w:lang w:eastAsia="hu-HU"/>
        </w:rPr>
        <w:t> jogos elhelyezési igények miatt nehezedő nyomás. Ebben kb. 300 bérlő (ami másfélszer-kétszer több lakót jelent) érintett jelenleg, és a számuk nőni fog. Ezek az igények (nem fontossági sorrendben):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- szanálandó épületből történő kihelyezések,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- minőségi lakáscserék,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- méltányossági lakáscserék,</w:t>
      </w:r>
    </w:p>
    <w:p w:rsidR="007C7E8F" w:rsidRPr="00A05EFD" w:rsidRDefault="007C7E8F" w:rsidP="007C7E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 xml:space="preserve">- </w:t>
      </w:r>
      <w:proofErr w:type="spellStart"/>
      <w:r w:rsidRPr="00A05EFD">
        <w:rPr>
          <w:rFonts w:eastAsia="Times New Roman" w:cstheme="minorHAnsi"/>
          <w:color w:val="242424"/>
          <w:lang w:eastAsia="hu-HU"/>
        </w:rPr>
        <w:t>kilakoltatottak</w:t>
      </w:r>
      <w:proofErr w:type="spellEnd"/>
      <w:r w:rsidRPr="00A05EFD">
        <w:rPr>
          <w:rFonts w:eastAsia="Times New Roman" w:cstheme="minorHAnsi"/>
          <w:color w:val="242424"/>
          <w:lang w:eastAsia="hu-HU"/>
        </w:rPr>
        <w:t>, ezen belül a lakásrendeletben kiemelt védendő csoportok, úgymint </w:t>
      </w:r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 xml:space="preserve">várandós nők és a lakásban kiskorú gyermeket nevelők – ideértve a köznevelési, felsőoktatási vagy felnőttképzési intézménnyel, szolgáltatóval tanulói, hallgatói vagy felnőttképzési jogviszonyban álló 24 év alatti gyermeket is, egyedülálló pszichiátriai betegek vagy szenvedélybetegek és fogyatékos, valamint </w:t>
      </w:r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lastRenderedPageBreak/>
        <w:t>mozgás-, illetőleg látássérült személyek, öregségi nyugdíjkorhatárt betöltött, gondozási szükséglettel rendelkező személyek,</w:t>
      </w:r>
    </w:p>
    <w:p w:rsidR="007C7E8F" w:rsidRPr="00A05EFD" w:rsidRDefault="007C7E8F" w:rsidP="007C7E8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sz w:val="24"/>
          <w:szCs w:val="24"/>
          <w:lang w:eastAsia="hu-HU"/>
        </w:rPr>
      </w:pPr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>jogcím nélküliek.</w:t>
      </w:r>
    </w:p>
    <w:p w:rsidR="007C7E8F" w:rsidRPr="00A05EFD" w:rsidRDefault="007C7E8F" w:rsidP="007C7E8F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42424"/>
          <w:sz w:val="24"/>
          <w:szCs w:val="24"/>
          <w:lang w:eastAsia="hu-HU"/>
        </w:rPr>
      </w:pPr>
      <w:r w:rsidRPr="00A05EFD">
        <w:rPr>
          <w:rFonts w:eastAsia="Times New Roman" w:cstheme="minorHAnsi"/>
          <w:color w:val="242424"/>
          <w:sz w:val="24"/>
          <w:szCs w:val="24"/>
          <w:bdr w:val="none" w:sz="0" w:space="0" w:color="auto" w:frame="1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>Továbbá támogatott a BIK fentiek gondozásában, mentorálásában részt vevő munkatársainak elhelyezése.</w:t>
      </w:r>
    </w:p>
    <w:p w:rsidR="007C7E8F" w:rsidRPr="00A05EFD" w:rsidRDefault="007C7E8F" w:rsidP="007C7E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iCs/>
          <w:color w:val="242424"/>
          <w:bdr w:val="none" w:sz="0" w:space="0" w:color="auto" w:frame="1"/>
          <w:lang w:eastAsia="hu-HU"/>
        </w:rPr>
        <w:t>BIK: ismerteti a BIK jelenlegi gyakorlata szerint elhelyezhető személyek körét (az ellátás formáját):</w:t>
      </w:r>
    </w:p>
    <w:p w:rsidR="007C7E8F" w:rsidRPr="00A05EFD" w:rsidRDefault="007C7E8F" w:rsidP="007C7E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iCs/>
          <w:color w:val="242424"/>
          <w:bdr w:val="none" w:sz="0" w:space="0" w:color="auto" w:frame="1"/>
          <w:lang w:eastAsia="hu-HU"/>
        </w:rPr>
        <w:t> </w:t>
      </w:r>
    </w:p>
    <w:p w:rsidR="005644CE" w:rsidRPr="00A05EFD" w:rsidRDefault="005644CE" w:rsidP="007C7E8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sz w:val="24"/>
          <w:szCs w:val="24"/>
          <w:lang w:eastAsia="hu-HU"/>
        </w:rPr>
      </w:pPr>
      <w:r w:rsidRPr="00A05EFD">
        <w:rPr>
          <w:rFonts w:eastAsia="Times New Roman" w:cstheme="minorHAnsi"/>
          <w:color w:val="242424"/>
          <w:sz w:val="24"/>
          <w:szCs w:val="24"/>
          <w:lang w:eastAsia="hu-HU"/>
        </w:rPr>
        <w:t>Intézményi ellátáshoz kapcsoltan:</w:t>
      </w:r>
    </w:p>
    <w:p w:rsidR="005644CE" w:rsidRPr="00A05EFD" w:rsidRDefault="005644CE" w:rsidP="005644CE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sz w:val="24"/>
          <w:szCs w:val="24"/>
          <w:lang w:eastAsia="hu-HU"/>
        </w:rPr>
      </w:pPr>
      <w:r w:rsidRPr="00A05EFD">
        <w:rPr>
          <w:rFonts w:eastAsia="Times New Roman" w:cstheme="minorHAnsi"/>
          <w:color w:val="242424"/>
          <w:sz w:val="24"/>
          <w:szCs w:val="24"/>
          <w:lang w:eastAsia="hu-HU"/>
        </w:rPr>
        <w:t>egyedülálló, vagy páros elhelyezés volt hajléktalan emberek számára (jelenleg a három működő lakás Zuglóban ilyen),</w:t>
      </w:r>
    </w:p>
    <w:p w:rsidR="005644CE" w:rsidRPr="00A05EFD" w:rsidRDefault="005644CE" w:rsidP="005644CE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sz w:val="24"/>
          <w:szCs w:val="24"/>
          <w:lang w:eastAsia="hu-HU"/>
        </w:rPr>
      </w:pPr>
      <w:r w:rsidRPr="00A05EFD">
        <w:rPr>
          <w:rFonts w:eastAsia="Times New Roman" w:cstheme="minorHAnsi"/>
          <w:color w:val="242424"/>
          <w:sz w:val="24"/>
          <w:szCs w:val="24"/>
          <w:lang w:eastAsia="hu-HU"/>
        </w:rPr>
        <w:t>családok átmeneti otthonához kapcsoltan hajlék nélküli családok elhelyezése.</w:t>
      </w:r>
    </w:p>
    <w:p w:rsidR="007C7E8F" w:rsidRPr="00A05EFD" w:rsidRDefault="005644CE" w:rsidP="007C7E8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sz w:val="24"/>
          <w:szCs w:val="24"/>
          <w:lang w:eastAsia="hu-HU"/>
        </w:rPr>
      </w:pPr>
      <w:r w:rsidRPr="00A05EFD">
        <w:rPr>
          <w:rFonts w:eastAsia="Times New Roman" w:cstheme="minorHAnsi"/>
          <w:iCs/>
          <w:color w:val="242424"/>
          <w:sz w:val="24"/>
          <w:szCs w:val="24"/>
          <w:bdr w:val="none" w:sz="0" w:space="0" w:color="auto" w:frame="1"/>
          <w:lang w:eastAsia="hu-HU"/>
        </w:rPr>
        <w:t>Elméleti lehetőségként megvalósítható pszi</w:t>
      </w:r>
      <w:r w:rsidR="009B2515" w:rsidRPr="00A05EFD">
        <w:rPr>
          <w:rFonts w:eastAsia="Times New Roman" w:cstheme="minorHAnsi"/>
          <w:iCs/>
          <w:color w:val="242424"/>
          <w:sz w:val="24"/>
          <w:szCs w:val="24"/>
          <w:bdr w:val="none" w:sz="0" w:space="0" w:color="auto" w:frame="1"/>
          <w:lang w:eastAsia="hu-HU"/>
        </w:rPr>
        <w:t>chiátriai vagy szenvedélybetegek ellátása támogatott lakhatás formájában, ez adott esetben remekül működtethető a szóban forgó bérházas környezetben.</w:t>
      </w:r>
    </w:p>
    <w:p w:rsidR="009B2515" w:rsidRPr="00A05EFD" w:rsidRDefault="009B2515" w:rsidP="009B251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sz w:val="24"/>
          <w:szCs w:val="24"/>
          <w:lang w:eastAsia="hu-HU"/>
        </w:rPr>
      </w:pPr>
    </w:p>
    <w:p w:rsidR="007C7E8F" w:rsidRPr="00A05EFD" w:rsidRDefault="007C7E8F" w:rsidP="007C7E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> </w:t>
      </w:r>
    </w:p>
    <w:p w:rsidR="007C7E8F" w:rsidRDefault="007C7E8F" w:rsidP="007C7E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bdr w:val="none" w:sz="0" w:space="0" w:color="auto" w:frame="1"/>
          <w:lang w:eastAsia="hu-HU"/>
        </w:rPr>
      </w:pPr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 xml:space="preserve">BIK: az ellátottak esetében előzetes felmérésen keresztül törekszik olyan ügyfelek bevonására, akik (azon túl, hogy </w:t>
      </w:r>
      <w:proofErr w:type="spellStart"/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>rászorulóak</w:t>
      </w:r>
      <w:proofErr w:type="spellEnd"/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 xml:space="preserve">) öngondoskodási képessége fejleszthető, de legalább szinten tartható, kulturált életvitel folytatására alkalmasak. </w:t>
      </w:r>
      <w:r w:rsidR="0084668C"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>Megoldhatónak látja</w:t>
      </w:r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>, hogy a ZÖK által ismertetett nagyságrendű halmazból a ZÖK kritériumai szerinti, a BIK-</w:t>
      </w:r>
      <w:proofErr w:type="spellStart"/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>nek</w:t>
      </w:r>
      <w:proofErr w:type="spellEnd"/>
      <w:r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 xml:space="preserve"> is megfelelő elhelyezésekre kerüljön sor.</w:t>
      </w:r>
      <w:r w:rsidR="0084668C" w:rsidRPr="00A05EFD">
        <w:rPr>
          <w:rFonts w:eastAsia="Times New Roman" w:cstheme="minorHAnsi"/>
          <w:color w:val="242424"/>
          <w:bdr w:val="none" w:sz="0" w:space="0" w:color="auto" w:frame="1"/>
          <w:lang w:eastAsia="hu-HU"/>
        </w:rPr>
        <w:t xml:space="preserve"> Ugyanakkor fontosnak tartja megjegyezni, hogy a munka sikere az ügyfeleken is múlik, szavatolni nem tudja, hogy az ellátásba vont emberek, családok viselkedése minden esetben a közösségi együttélés normáinak megfelelővé válik.</w:t>
      </w:r>
    </w:p>
    <w:p w:rsidR="00C31655" w:rsidRDefault="00C31655" w:rsidP="007C7E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hu-HU"/>
        </w:rPr>
      </w:pPr>
    </w:p>
    <w:p w:rsidR="00C31655" w:rsidRPr="00705B2E" w:rsidRDefault="00C31655" w:rsidP="00C31655">
      <w:pPr>
        <w:pStyle w:val="xmsonormal"/>
        <w:shd w:val="clear" w:color="auto" w:fill="FFFFFF"/>
        <w:jc w:val="both"/>
      </w:pPr>
      <w:r w:rsidRPr="00705B2E">
        <w:rPr>
          <w:iCs/>
        </w:rPr>
        <w:t>ZÖK: az előzetes felméréshez történő információátadás jogi lehetőségeit megvizsgáljuk.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BIK: szívesen venné az Önkormányzat anyagi szerepvállalását a gondozás, mentorálás költségei kapcsán.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ZÖK: erre jelenleg nincs reális lehetőség.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84668C" w:rsidRPr="00A05EFD" w:rsidRDefault="0084668C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BIK: Tudomásul veszi, és jelzi ez is megoldható, azonban a megállapodás konstrukcióját úgy kell összerakni, hogy abban (bérleti díjból, állami normatív támogatásból, egyéb forrásokból) a program költsége középtávon finanszírozható legyen. Ebbe a költségbe profit nem, csak a befektetett források visszapótlását számítják bele a bérköltségeken és működési kiadásokon kívül.</w:t>
      </w:r>
    </w:p>
    <w:p w:rsidR="0084668C" w:rsidRPr="00A05EFD" w:rsidRDefault="0084668C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ZÖK: a BIK által megjelölt 12 elsődleges + 2 tartalék lakásból 4 elsődleges felmérése (költségekkel, munkanemenként) megtörtént, további 8 elsődleges lakás felmérését indítjuk. A szerződéskötéshez szükséges technikai jellegű rendeletmódosítás előkészítése folyamatban, várhatóan október végén megtörténik. Szerződéskötés fentiek okán optimális esetben novemberben történhet.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ZÖK: eljuttatja az Önkormányzat lakás-, lakbér- és vagyonrendeleteit BIK-</w:t>
      </w:r>
      <w:proofErr w:type="spellStart"/>
      <w:r w:rsidRPr="00A05EFD">
        <w:rPr>
          <w:rFonts w:eastAsia="Times New Roman" w:cstheme="minorHAnsi"/>
          <w:color w:val="242424"/>
          <w:lang w:eastAsia="hu-HU"/>
        </w:rPr>
        <w:t>nek</w:t>
      </w:r>
      <w:proofErr w:type="spellEnd"/>
      <w:r w:rsidRPr="00A05EFD">
        <w:rPr>
          <w:rFonts w:eastAsia="Times New Roman" w:cstheme="minorHAnsi"/>
          <w:color w:val="242424"/>
          <w:lang w:eastAsia="hu-HU"/>
        </w:rPr>
        <w:t>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ZÖK: felveti olyan intézmény létesítése támogatásának elvi lehetőségét, mely a BIK feladatkörébe illik, és a (sajnálatos módon fennálló) lakóssági fenntartásoknak is megfelel (pl. idősotthon), pl. telek biztosításával.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 </w:t>
      </w:r>
    </w:p>
    <w:p w:rsidR="007C7E8F" w:rsidRPr="00A05EFD" w:rsidRDefault="007C7E8F" w:rsidP="007C7E8F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lang w:eastAsia="hu-HU"/>
        </w:rPr>
      </w:pPr>
      <w:r w:rsidRPr="00A05EFD">
        <w:rPr>
          <w:rFonts w:eastAsia="Times New Roman" w:cstheme="minorHAnsi"/>
          <w:color w:val="242424"/>
          <w:lang w:eastAsia="hu-HU"/>
        </w:rPr>
        <w:t>BIK: megvizsgálja az elvi lehetőséget, ehhez szüksége van az Önkormányzat jogi lehetőségeinek pontos ismertetésére (pl. telek, mint vagyon átadásának keretei).</w:t>
      </w:r>
    </w:p>
    <w:p w:rsidR="00021D05" w:rsidRDefault="00021D05"/>
    <w:sectPr w:rsidR="00021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536C3"/>
    <w:multiLevelType w:val="multilevel"/>
    <w:tmpl w:val="1976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CE1CEF"/>
    <w:multiLevelType w:val="multilevel"/>
    <w:tmpl w:val="4600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8F"/>
    <w:rsid w:val="00021D05"/>
    <w:rsid w:val="00225EC9"/>
    <w:rsid w:val="004D4A94"/>
    <w:rsid w:val="005644CE"/>
    <w:rsid w:val="005B2357"/>
    <w:rsid w:val="005B26B5"/>
    <w:rsid w:val="00705B2E"/>
    <w:rsid w:val="007C7E8F"/>
    <w:rsid w:val="0084668C"/>
    <w:rsid w:val="009B2515"/>
    <w:rsid w:val="00A05EFD"/>
    <w:rsid w:val="00C31655"/>
    <w:rsid w:val="00E5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51FC9-C8CC-43F7-AB73-8E62303C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C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msonormal">
    <w:name w:val="x_msonormal"/>
    <w:basedOn w:val="Norml"/>
    <w:rsid w:val="00C31655"/>
    <w:pPr>
      <w:spacing w:after="0" w:line="240" w:lineRule="auto"/>
    </w:pPr>
    <w:rPr>
      <w:rFonts w:ascii="Calibri" w:hAnsi="Calibri" w:cs="Calibri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2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5163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Ghyczy Gellért</dc:creator>
  <cp:keywords/>
  <dc:description/>
  <cp:lastModifiedBy>User</cp:lastModifiedBy>
  <cp:revision>2</cp:revision>
  <dcterms:created xsi:type="dcterms:W3CDTF">2022-10-27T08:45:00Z</dcterms:created>
  <dcterms:modified xsi:type="dcterms:W3CDTF">2022-10-27T08:45:00Z</dcterms:modified>
</cp:coreProperties>
</file>