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DEA" w:rsidRDefault="00B83DEA" w:rsidP="007D0D13">
      <w:pPr>
        <w:pStyle w:val="szvegtrzs31"/>
        <w:jc w:val="center"/>
        <w:rPr>
          <w:rFonts w:ascii="Arial" w:hAnsi="Arial" w:cs="Arial"/>
          <w:color w:val="575444"/>
          <w:sz w:val="18"/>
          <w:szCs w:val="18"/>
        </w:rPr>
      </w:pPr>
      <w:bookmarkStart w:id="0" w:name="_GoBack"/>
      <w:bookmarkEnd w:id="0"/>
      <w:r>
        <w:rPr>
          <w:rStyle w:val="Kiemels2"/>
          <w:rFonts w:ascii="Arial" w:hAnsi="Arial" w:cs="Arial"/>
          <w:color w:val="575444"/>
          <w:sz w:val="18"/>
          <w:szCs w:val="18"/>
        </w:rPr>
        <w:t>Budapest Főváros XIV. Kerület Zugló Önkormányzata Képviselő-testülete</w:t>
      </w:r>
      <w:r>
        <w:rPr>
          <w:rFonts w:ascii="Arial" w:hAnsi="Arial" w:cs="Arial"/>
          <w:b/>
          <w:bCs/>
          <w:color w:val="575444"/>
          <w:sz w:val="18"/>
          <w:szCs w:val="18"/>
        </w:rPr>
        <w:br/>
      </w:r>
      <w:r>
        <w:rPr>
          <w:rStyle w:val="Kiemels2"/>
          <w:rFonts w:ascii="Arial" w:hAnsi="Arial" w:cs="Arial"/>
          <w:color w:val="575444"/>
          <w:sz w:val="18"/>
          <w:szCs w:val="18"/>
        </w:rPr>
        <w:t>198/2021. (V. 27.)  </w:t>
      </w:r>
      <w:proofErr w:type="gramStart"/>
      <w:r>
        <w:rPr>
          <w:rStyle w:val="Kiemels2"/>
          <w:rFonts w:ascii="Arial" w:hAnsi="Arial" w:cs="Arial"/>
          <w:color w:val="575444"/>
          <w:sz w:val="18"/>
          <w:szCs w:val="18"/>
        </w:rPr>
        <w:t>önkormányzati</w:t>
      </w:r>
      <w:proofErr w:type="gramEnd"/>
      <w:r>
        <w:rPr>
          <w:rStyle w:val="Kiemels2"/>
          <w:rFonts w:ascii="Arial" w:hAnsi="Arial" w:cs="Arial"/>
          <w:color w:val="575444"/>
          <w:sz w:val="18"/>
          <w:szCs w:val="18"/>
        </w:rPr>
        <w:t xml:space="preserve"> határozata</w:t>
      </w:r>
      <w:r>
        <w:rPr>
          <w:rFonts w:ascii="Arial" w:hAnsi="Arial" w:cs="Arial"/>
          <w:b/>
          <w:bCs/>
          <w:color w:val="575444"/>
          <w:sz w:val="18"/>
          <w:szCs w:val="18"/>
        </w:rPr>
        <w:br/>
      </w:r>
      <w:r>
        <w:rPr>
          <w:rStyle w:val="Kiemels2"/>
          <w:rFonts w:ascii="Arial" w:hAnsi="Arial" w:cs="Arial"/>
          <w:color w:val="575444"/>
          <w:sz w:val="18"/>
          <w:szCs w:val="18"/>
        </w:rPr>
        <w:t>Budapest Főváros XIV. Kerület Zugló Önkormányzat</w:t>
      </w:r>
      <w:r>
        <w:rPr>
          <w:rFonts w:ascii="Arial" w:hAnsi="Arial" w:cs="Arial"/>
          <w:b/>
          <w:bCs/>
          <w:color w:val="575444"/>
          <w:sz w:val="18"/>
          <w:szCs w:val="18"/>
        </w:rPr>
        <w:br/>
      </w:r>
      <w:r>
        <w:rPr>
          <w:rStyle w:val="Kiemels2"/>
          <w:rFonts w:ascii="Arial" w:hAnsi="Arial" w:cs="Arial"/>
          <w:color w:val="575444"/>
          <w:sz w:val="18"/>
          <w:szCs w:val="18"/>
        </w:rPr>
        <w:t>Képviselő-testülete 513/2020. (XI. 26.) önkormányzati határozata</w:t>
      </w:r>
      <w:r>
        <w:rPr>
          <w:rFonts w:ascii="Arial" w:hAnsi="Arial" w:cs="Arial"/>
          <w:b/>
          <w:bCs/>
          <w:color w:val="575444"/>
          <w:sz w:val="18"/>
          <w:szCs w:val="18"/>
        </w:rPr>
        <w:br/>
      </w:r>
      <w:r>
        <w:rPr>
          <w:rStyle w:val="Kiemels2"/>
          <w:rFonts w:ascii="Arial" w:hAnsi="Arial" w:cs="Arial"/>
          <w:color w:val="575444"/>
          <w:sz w:val="18"/>
          <w:szCs w:val="18"/>
        </w:rPr>
        <w:t>hatályon kívül helyezéséről és térfigyelő kamerarendszer telepítésének szabályozásáról Zugló közigazgatási területén</w:t>
      </w: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  <w:r>
        <w:rPr>
          <w:rFonts w:ascii="Arial" w:hAnsi="Arial" w:cs="Arial"/>
          <w:color w:val="575444"/>
          <w:sz w:val="18"/>
          <w:szCs w:val="18"/>
        </w:rPr>
        <w:t> </w:t>
      </w: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  <w:r>
        <w:rPr>
          <w:rFonts w:ascii="Arial" w:hAnsi="Arial" w:cs="Arial"/>
          <w:color w:val="575444"/>
          <w:sz w:val="18"/>
          <w:szCs w:val="18"/>
        </w:rPr>
        <w:t xml:space="preserve">A katasztrófavédelemről és a hozzá kapcsolódó egyes törvények módosításáról szóló 2011. évi CXXVIII. törvény 46. § (4) bekezdése alapján – </w:t>
      </w:r>
      <w:proofErr w:type="gramStart"/>
      <w:r>
        <w:rPr>
          <w:rFonts w:ascii="Arial" w:hAnsi="Arial" w:cs="Arial"/>
          <w:color w:val="575444"/>
          <w:sz w:val="18"/>
          <w:szCs w:val="18"/>
        </w:rPr>
        <w:t>figyelemmel</w:t>
      </w:r>
      <w:proofErr w:type="gramEnd"/>
      <w:r>
        <w:rPr>
          <w:rFonts w:ascii="Arial" w:hAnsi="Arial" w:cs="Arial"/>
          <w:color w:val="575444"/>
          <w:sz w:val="18"/>
          <w:szCs w:val="18"/>
        </w:rPr>
        <w:t xml:space="preserve"> a veszélyhelyzettel kapcsolatos Kormányrendeletekre – Budapest Főváros XIV. Kerület Zugló Önkormányzat Képviselő-testülete jogkörében eljárva a polgármester úgy dönt, hogy Budapest Főváros XIV. Kerület Zugló Önkormányzat Képviselő-testülete 513/2020. (XI. 26.) önkormányzati határozatát </w:t>
      </w:r>
      <w:proofErr w:type="gramStart"/>
      <w:r>
        <w:rPr>
          <w:rFonts w:ascii="Arial" w:hAnsi="Arial" w:cs="Arial"/>
          <w:color w:val="575444"/>
          <w:sz w:val="18"/>
          <w:szCs w:val="18"/>
        </w:rPr>
        <w:t>visszavonja</w:t>
      </w:r>
      <w:proofErr w:type="gramEnd"/>
      <w:r>
        <w:rPr>
          <w:rFonts w:ascii="Arial" w:hAnsi="Arial" w:cs="Arial"/>
          <w:color w:val="575444"/>
          <w:sz w:val="18"/>
          <w:szCs w:val="18"/>
        </w:rPr>
        <w:t xml:space="preserve"> és úgy dönt, hogy Budapest Főváros XIV. Kerület Zugló Önkormányzatának képviselői minden év december 31-ig tehetnek javaslatot új térfigyelő kamerák elhelyezésére, és az előterjesztést a költségvetéssel összefüggésben évente egyszer tárgyalja a Képviselő-testület. Az igények összegyűjtése után, a javaslatokat egy csomagban - Zuglói Közbiztonsági Non-profit Kft. és a Budapest Főváros XIV. Kerület Zugló Önkormányzata között létrejött Közszolgáltatási szerződés alapján - a ZKNP előzetesen rangsorolja, szakmailag véleményezi és javaslatot tesz a Zuglói Önkormányzati Rendészetnek (ZÖR) az új kamerák elhelyezésére. Ezt követően a ZÖR – a közterület-felügyeletről szóló 1999. évi LXIII. törvény 7. § (3) bekezdése alapján benyújtott – javaslata alapján a Képviselő-testület dönt a képfelvevő elhelyezéséről, valamint a képfelvevővel megfigyelt közterület kijelöléséről. Amennyiben a ZÖR-</w:t>
      </w:r>
      <w:proofErr w:type="spellStart"/>
      <w:r>
        <w:rPr>
          <w:rFonts w:ascii="Arial" w:hAnsi="Arial" w:cs="Arial"/>
          <w:color w:val="575444"/>
          <w:sz w:val="18"/>
          <w:szCs w:val="18"/>
        </w:rPr>
        <w:t>től</w:t>
      </w:r>
      <w:proofErr w:type="spellEnd"/>
      <w:r>
        <w:rPr>
          <w:rFonts w:ascii="Arial" w:hAnsi="Arial" w:cs="Arial"/>
          <w:color w:val="575444"/>
          <w:sz w:val="18"/>
          <w:szCs w:val="18"/>
        </w:rPr>
        <w:t xml:space="preserve"> javaslat érkezik, úgy a Képviselő-testület évente egyszer felülvizsgálja a térfigyelő kamerák elhelyezését.</w:t>
      </w: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  <w:r>
        <w:rPr>
          <w:rFonts w:ascii="Arial" w:hAnsi="Arial" w:cs="Arial"/>
          <w:color w:val="575444"/>
          <w:sz w:val="18"/>
          <w:szCs w:val="18"/>
        </w:rPr>
        <w:t>Rendkívüli esetekben, amennyiben a térfigyelő kamerák elhelyezését közérdek indokolja, vagy a térfigyelő kamerák telepítése és üzemeltetési költségeinek több mint 50 %-át magánszemély vagy jogi személy szerződésben rögzítetten átvállalja, a Képviselő-testület évente több alkalommal is napirendre tűzheti a térfigyelő kamerák elhelyezésére vonatkozó előterjesztést és döntést hozhat.”</w:t>
      </w: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  <w:r>
        <w:rPr>
          <w:rStyle w:val="Kiemels2"/>
          <w:rFonts w:ascii="Arial" w:hAnsi="Arial" w:cs="Arial"/>
          <w:color w:val="575444"/>
          <w:sz w:val="18"/>
          <w:szCs w:val="18"/>
        </w:rPr>
        <w:t>Határidő:</w:t>
      </w:r>
      <w:r>
        <w:rPr>
          <w:rFonts w:ascii="Arial" w:hAnsi="Arial" w:cs="Arial"/>
          <w:color w:val="575444"/>
          <w:sz w:val="18"/>
          <w:szCs w:val="18"/>
        </w:rPr>
        <w:t> azonnal</w:t>
      </w:r>
      <w:r>
        <w:rPr>
          <w:rFonts w:ascii="Arial" w:hAnsi="Arial" w:cs="Arial"/>
          <w:color w:val="575444"/>
          <w:sz w:val="18"/>
          <w:szCs w:val="18"/>
        </w:rPr>
        <w:br/>
      </w:r>
      <w:r>
        <w:rPr>
          <w:rStyle w:val="Kiemels2"/>
          <w:rFonts w:ascii="Arial" w:hAnsi="Arial" w:cs="Arial"/>
          <w:color w:val="575444"/>
          <w:sz w:val="18"/>
          <w:szCs w:val="18"/>
        </w:rPr>
        <w:t>Felelős:</w:t>
      </w:r>
      <w:r>
        <w:rPr>
          <w:rFonts w:ascii="Arial" w:hAnsi="Arial" w:cs="Arial"/>
          <w:color w:val="575444"/>
          <w:sz w:val="18"/>
          <w:szCs w:val="18"/>
        </w:rPr>
        <w:t> polgármester (Jegyzői Kabinet)</w:t>
      </w: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</w:p>
    <w:p w:rsidR="00B83DEA" w:rsidRPr="00B83DEA" w:rsidRDefault="00B83DEA" w:rsidP="007D0D13">
      <w:pPr>
        <w:pStyle w:val="NormlWeb"/>
        <w:jc w:val="both"/>
        <w:rPr>
          <w:rFonts w:ascii="Arial" w:hAnsi="Arial" w:cs="Arial"/>
          <w:sz w:val="18"/>
          <w:szCs w:val="18"/>
        </w:rPr>
      </w:pP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</w:p>
    <w:p w:rsidR="00B83DEA" w:rsidRDefault="00B83DEA" w:rsidP="007D0D13">
      <w:pPr>
        <w:pStyle w:val="szvegtrzs31"/>
        <w:jc w:val="center"/>
        <w:rPr>
          <w:rFonts w:ascii="Arial" w:hAnsi="Arial" w:cs="Arial"/>
          <w:color w:val="575444"/>
          <w:sz w:val="18"/>
          <w:szCs w:val="18"/>
        </w:rPr>
      </w:pPr>
      <w:r>
        <w:rPr>
          <w:rStyle w:val="Kiemels2"/>
          <w:rFonts w:ascii="Arial" w:hAnsi="Arial" w:cs="Arial"/>
          <w:color w:val="575444"/>
          <w:sz w:val="18"/>
          <w:szCs w:val="18"/>
        </w:rPr>
        <w:t>Budapest Főváros XIV. Kerület Zugló Önkormányzata Képviselő-testülete</w:t>
      </w:r>
      <w:r>
        <w:rPr>
          <w:rFonts w:ascii="Arial" w:hAnsi="Arial" w:cs="Arial"/>
          <w:b/>
          <w:bCs/>
          <w:color w:val="575444"/>
          <w:sz w:val="18"/>
          <w:szCs w:val="18"/>
        </w:rPr>
        <w:br/>
      </w:r>
      <w:r>
        <w:rPr>
          <w:rStyle w:val="Kiemels2"/>
          <w:rFonts w:ascii="Arial" w:hAnsi="Arial" w:cs="Arial"/>
          <w:color w:val="575444"/>
          <w:sz w:val="18"/>
          <w:szCs w:val="18"/>
        </w:rPr>
        <w:t>199/2021. (V. 27.)  </w:t>
      </w:r>
      <w:proofErr w:type="gramStart"/>
      <w:r>
        <w:rPr>
          <w:rStyle w:val="Kiemels2"/>
          <w:rFonts w:ascii="Arial" w:hAnsi="Arial" w:cs="Arial"/>
          <w:color w:val="575444"/>
          <w:sz w:val="18"/>
          <w:szCs w:val="18"/>
        </w:rPr>
        <w:t>önkormányzati</w:t>
      </w:r>
      <w:proofErr w:type="gramEnd"/>
      <w:r>
        <w:rPr>
          <w:rStyle w:val="Kiemels2"/>
          <w:rFonts w:ascii="Arial" w:hAnsi="Arial" w:cs="Arial"/>
          <w:color w:val="575444"/>
          <w:sz w:val="18"/>
          <w:szCs w:val="18"/>
        </w:rPr>
        <w:t xml:space="preserve"> határozata</w:t>
      </w:r>
      <w:r>
        <w:rPr>
          <w:rFonts w:ascii="Arial" w:hAnsi="Arial" w:cs="Arial"/>
          <w:b/>
          <w:bCs/>
          <w:color w:val="575444"/>
          <w:sz w:val="18"/>
          <w:szCs w:val="18"/>
        </w:rPr>
        <w:br/>
      </w:r>
      <w:r>
        <w:rPr>
          <w:rStyle w:val="Kiemels2"/>
          <w:rFonts w:ascii="Arial" w:hAnsi="Arial" w:cs="Arial"/>
          <w:color w:val="575444"/>
          <w:sz w:val="18"/>
          <w:szCs w:val="18"/>
        </w:rPr>
        <w:t>térfigyelő kamerarendszer telepítési helyszínekről</w:t>
      </w: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  <w:r>
        <w:rPr>
          <w:rFonts w:ascii="Arial" w:hAnsi="Arial" w:cs="Arial"/>
          <w:color w:val="575444"/>
          <w:sz w:val="18"/>
          <w:szCs w:val="18"/>
        </w:rPr>
        <w:t> </w:t>
      </w: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  <w:r>
        <w:rPr>
          <w:rFonts w:ascii="Arial" w:hAnsi="Arial" w:cs="Arial"/>
          <w:color w:val="575444"/>
          <w:sz w:val="18"/>
          <w:szCs w:val="18"/>
        </w:rPr>
        <w:t xml:space="preserve">A katasztrófavédelemről és a hozzá kapcsolódó egyes törvények módosításáról szóló 2011. évi CXXVIII. törvény 46. § (4) bekezdése alapján – </w:t>
      </w:r>
      <w:proofErr w:type="gramStart"/>
      <w:r>
        <w:rPr>
          <w:rFonts w:ascii="Arial" w:hAnsi="Arial" w:cs="Arial"/>
          <w:color w:val="575444"/>
          <w:sz w:val="18"/>
          <w:szCs w:val="18"/>
        </w:rPr>
        <w:t>figyelemmel</w:t>
      </w:r>
      <w:proofErr w:type="gramEnd"/>
      <w:r>
        <w:rPr>
          <w:rFonts w:ascii="Arial" w:hAnsi="Arial" w:cs="Arial"/>
          <w:color w:val="575444"/>
          <w:sz w:val="18"/>
          <w:szCs w:val="18"/>
        </w:rPr>
        <w:t xml:space="preserve"> a veszélyhelyzettel kapcsolatos Kormányrendeletekre – Budapest Főváros XIV. Kerület Zugló Önkormányzat Képviselő-testülete jogkörében eljárva a polgármester úgy dönt, hogy:</w:t>
      </w: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  <w:r>
        <w:rPr>
          <w:rFonts w:ascii="Arial" w:hAnsi="Arial" w:cs="Arial"/>
          <w:color w:val="575444"/>
          <w:sz w:val="18"/>
          <w:szCs w:val="18"/>
        </w:rPr>
        <w:t>1. A Budapest, 1142 Tengerszem u. 62. sz. előtti közterületen térfigyelő kamerarendszert telepít. A telepítés és az üzemeltetés költségének a fedezete:</w:t>
      </w:r>
    </w:p>
    <w:p w:rsidR="00B83DEA" w:rsidRDefault="00B83DEA" w:rsidP="007D0D13">
      <w:pPr>
        <w:pStyle w:val="NormlWeb"/>
        <w:ind w:left="360"/>
        <w:rPr>
          <w:rFonts w:ascii="Arial" w:hAnsi="Arial" w:cs="Arial"/>
          <w:color w:val="575444"/>
          <w:sz w:val="18"/>
          <w:szCs w:val="18"/>
        </w:rPr>
      </w:pPr>
      <w:proofErr w:type="gramStart"/>
      <w:r>
        <w:rPr>
          <w:rFonts w:ascii="Arial" w:hAnsi="Arial" w:cs="Arial"/>
          <w:color w:val="575444"/>
          <w:sz w:val="18"/>
          <w:szCs w:val="18"/>
        </w:rPr>
        <w:t>a</w:t>
      </w:r>
      <w:proofErr w:type="gramEnd"/>
      <w:r>
        <w:rPr>
          <w:rFonts w:ascii="Arial" w:hAnsi="Arial" w:cs="Arial"/>
          <w:color w:val="575444"/>
          <w:sz w:val="18"/>
          <w:szCs w:val="18"/>
        </w:rPr>
        <w:t xml:space="preserve">) az FRK </w:t>
      </w:r>
      <w:proofErr w:type="spellStart"/>
      <w:r>
        <w:rPr>
          <w:rFonts w:ascii="Arial" w:hAnsi="Arial" w:cs="Arial"/>
          <w:color w:val="575444"/>
          <w:sz w:val="18"/>
          <w:szCs w:val="18"/>
        </w:rPr>
        <w:t>Autocenter</w:t>
      </w:r>
      <w:proofErr w:type="spellEnd"/>
      <w:r>
        <w:rPr>
          <w:rFonts w:ascii="Arial" w:hAnsi="Arial" w:cs="Arial"/>
          <w:color w:val="575444"/>
          <w:sz w:val="18"/>
          <w:szCs w:val="18"/>
        </w:rPr>
        <w:t xml:space="preserve"> Kft. (Tenisz Klub): 1.500.000,-Ft összegű, közérdekű célra történő támogatása és</w:t>
      </w:r>
    </w:p>
    <w:p w:rsidR="00B83DEA" w:rsidRDefault="00B83DEA" w:rsidP="007D0D13">
      <w:pPr>
        <w:pStyle w:val="NormlWeb"/>
        <w:ind w:left="360"/>
        <w:rPr>
          <w:rFonts w:ascii="Arial" w:hAnsi="Arial" w:cs="Arial"/>
          <w:color w:val="575444"/>
          <w:sz w:val="18"/>
          <w:szCs w:val="18"/>
        </w:rPr>
      </w:pPr>
      <w:r>
        <w:rPr>
          <w:rFonts w:ascii="Arial" w:hAnsi="Arial" w:cs="Arial"/>
          <w:color w:val="575444"/>
          <w:sz w:val="18"/>
          <w:szCs w:val="18"/>
        </w:rPr>
        <w:t xml:space="preserve">b) a </w:t>
      </w:r>
      <w:proofErr w:type="spellStart"/>
      <w:r>
        <w:rPr>
          <w:rFonts w:ascii="Arial" w:hAnsi="Arial" w:cs="Arial"/>
          <w:color w:val="575444"/>
          <w:sz w:val="18"/>
          <w:szCs w:val="18"/>
        </w:rPr>
        <w:t>Bizerba</w:t>
      </w:r>
      <w:proofErr w:type="spellEnd"/>
      <w:r>
        <w:rPr>
          <w:rFonts w:ascii="Arial" w:hAnsi="Arial" w:cs="Arial"/>
          <w:color w:val="575444"/>
          <w:sz w:val="18"/>
          <w:szCs w:val="18"/>
        </w:rPr>
        <w:t xml:space="preserve"> Hungária Kft.: 300.000,- Ft összegű, közérdekű célra történő támogatása, valamint</w:t>
      </w:r>
    </w:p>
    <w:p w:rsidR="00B83DEA" w:rsidRDefault="00B83DEA" w:rsidP="007D0D13">
      <w:pPr>
        <w:pStyle w:val="NormlWeb"/>
        <w:rPr>
          <w:rFonts w:ascii="Arial" w:hAnsi="Arial" w:cs="Arial"/>
          <w:color w:val="575444"/>
          <w:sz w:val="18"/>
          <w:szCs w:val="18"/>
        </w:rPr>
      </w:pPr>
      <w:r>
        <w:rPr>
          <w:rFonts w:ascii="Arial" w:hAnsi="Arial" w:cs="Arial"/>
          <w:color w:val="575444"/>
          <w:sz w:val="18"/>
          <w:szCs w:val="18"/>
        </w:rPr>
        <w:t>c) a ZKNP 2021. évi költségvetési keretében rendelkezésre álló összeg.</w:t>
      </w: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  <w:r>
        <w:rPr>
          <w:rFonts w:ascii="Arial" w:hAnsi="Arial" w:cs="Arial"/>
          <w:color w:val="575444"/>
          <w:sz w:val="18"/>
          <w:szCs w:val="18"/>
        </w:rPr>
        <w:t>2. A Budapest, 1147 Telepes-Fűrész u. kereszteződésében lévő közterületen térfigyelő kamerarendszert telepít. A telepítés és az üzemeltetés költségének a fedezete a Zuglói Közbiztonsági non-profit Kft. 2021. évi költségvetési keretében rendelkezésre áll.</w:t>
      </w: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  <w:r>
        <w:rPr>
          <w:rFonts w:ascii="Arial" w:hAnsi="Arial" w:cs="Arial"/>
          <w:color w:val="575444"/>
          <w:sz w:val="18"/>
          <w:szCs w:val="18"/>
        </w:rPr>
        <w:t>3. A Budapest, 1145 Varsó u. 1. sz. alatti épület homlokzatán térfigyelő kamerarendszert telepít. A telepítés és az üzemeltetés költségének a fedezete a Zuglói Közbiztonsági non-profit Kft. 2021. évi költségvetési keretében rendelkezésre áll.</w:t>
      </w: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  <w:r>
        <w:rPr>
          <w:rStyle w:val="Kiemels2"/>
          <w:rFonts w:ascii="Arial" w:hAnsi="Arial" w:cs="Arial"/>
          <w:color w:val="575444"/>
          <w:sz w:val="18"/>
          <w:szCs w:val="18"/>
        </w:rPr>
        <w:t> </w:t>
      </w:r>
    </w:p>
    <w:p w:rsidR="00B83DEA" w:rsidRDefault="00B83DEA" w:rsidP="007D0D13">
      <w:pPr>
        <w:pStyle w:val="NormlWeb"/>
        <w:jc w:val="both"/>
        <w:rPr>
          <w:rFonts w:ascii="Arial" w:hAnsi="Arial" w:cs="Arial"/>
          <w:color w:val="575444"/>
          <w:sz w:val="18"/>
          <w:szCs w:val="18"/>
        </w:rPr>
      </w:pPr>
      <w:r>
        <w:rPr>
          <w:rStyle w:val="Kiemels2"/>
          <w:rFonts w:ascii="Arial" w:hAnsi="Arial" w:cs="Arial"/>
          <w:color w:val="575444"/>
          <w:sz w:val="18"/>
          <w:szCs w:val="18"/>
        </w:rPr>
        <w:t>Határidő:</w:t>
      </w:r>
      <w:r>
        <w:rPr>
          <w:rFonts w:ascii="Arial" w:hAnsi="Arial" w:cs="Arial"/>
          <w:color w:val="575444"/>
          <w:sz w:val="18"/>
          <w:szCs w:val="18"/>
        </w:rPr>
        <w:t> 2021. december 31.</w:t>
      </w:r>
      <w:r>
        <w:rPr>
          <w:rFonts w:ascii="Arial" w:hAnsi="Arial" w:cs="Arial"/>
          <w:color w:val="575444"/>
          <w:sz w:val="18"/>
          <w:szCs w:val="18"/>
        </w:rPr>
        <w:br/>
      </w:r>
      <w:r>
        <w:rPr>
          <w:rStyle w:val="Kiemels2"/>
          <w:rFonts w:ascii="Arial" w:hAnsi="Arial" w:cs="Arial"/>
          <w:color w:val="575444"/>
          <w:sz w:val="18"/>
          <w:szCs w:val="18"/>
        </w:rPr>
        <w:t>Felelős:</w:t>
      </w:r>
      <w:r>
        <w:rPr>
          <w:rFonts w:ascii="Arial" w:hAnsi="Arial" w:cs="Arial"/>
          <w:color w:val="575444"/>
          <w:sz w:val="18"/>
          <w:szCs w:val="18"/>
        </w:rPr>
        <w:t> ZKNP ügyvezetője</w:t>
      </w:r>
    </w:p>
    <w:p w:rsidR="00E15D8F" w:rsidRDefault="00E15D8F"/>
    <w:sectPr w:rsidR="00E15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DEA"/>
    <w:rsid w:val="006776DF"/>
    <w:rsid w:val="007D0D13"/>
    <w:rsid w:val="00B83DEA"/>
    <w:rsid w:val="00E15D8F"/>
    <w:rsid w:val="00F4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C92FD-1BEB-41BA-8688-AE1C16A09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31">
    <w:name w:val="szvegtrzs31"/>
    <w:basedOn w:val="Norml"/>
    <w:rsid w:val="00B83DE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B83DEA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B83DE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6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Aranyossy Zsolt</dc:creator>
  <cp:keywords/>
  <dc:description/>
  <cp:lastModifiedBy>Dr. Deák Erzsébet</cp:lastModifiedBy>
  <cp:revision>2</cp:revision>
  <dcterms:created xsi:type="dcterms:W3CDTF">2021-11-22T15:30:00Z</dcterms:created>
  <dcterms:modified xsi:type="dcterms:W3CDTF">2021-11-22T15:30:00Z</dcterms:modified>
</cp:coreProperties>
</file>