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555" w:rsidRPr="00DC4BB8" w:rsidRDefault="00DB0555" w:rsidP="00EC5AA0">
      <w:pPr>
        <w:shd w:val="clear" w:color="auto" w:fill="FFFFFF"/>
        <w:spacing w:before="3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</w:pPr>
      <w:r w:rsidRPr="00DC4B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  <w:t>PÁLYÁZATI FELHÍVÁS</w:t>
      </w:r>
    </w:p>
    <w:p w:rsidR="008C794D" w:rsidRPr="00A269F2" w:rsidRDefault="008C794D" w:rsidP="008C794D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bookmarkStart w:id="0" w:name="_Toc489342341"/>
      <w:r w:rsidRPr="00A269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 xml:space="preserve">önkormányzati tulajdon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értékesítésére</w:t>
      </w:r>
      <w:bookmarkEnd w:id="0"/>
    </w:p>
    <w:p w:rsidR="008C794D" w:rsidRPr="00A269F2" w:rsidRDefault="008C794D" w:rsidP="008C794D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269F2">
        <w:rPr>
          <w:rFonts w:ascii="Times New Roman" w:hAnsi="Times New Roman" w:cs="Times New Roman"/>
        </w:rPr>
        <w:t>Budapest Főváros XIV. kerület Zugló Önkormányzata Képviselő-testületének, az Önkormányzat vagyonáról a vagyontárgyak feletti tulajdonosi jogok gyakorlásáról szóló, többször módosított 1</w:t>
      </w:r>
      <w:r>
        <w:rPr>
          <w:rFonts w:ascii="Times New Roman" w:hAnsi="Times New Roman" w:cs="Times New Roman"/>
        </w:rPr>
        <w:t>8</w:t>
      </w:r>
      <w:r w:rsidRPr="00A269F2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16</w:t>
      </w:r>
      <w:r w:rsidRPr="00A269F2">
        <w:rPr>
          <w:rFonts w:ascii="Times New Roman" w:hAnsi="Times New Roman" w:cs="Times New Roman"/>
        </w:rPr>
        <w:t>. (III.</w:t>
      </w:r>
      <w:r>
        <w:rPr>
          <w:rFonts w:ascii="Times New Roman" w:hAnsi="Times New Roman" w:cs="Times New Roman"/>
        </w:rPr>
        <w:t>04</w:t>
      </w:r>
      <w:r w:rsidRPr="00A269F2">
        <w:rPr>
          <w:rFonts w:ascii="Times New Roman" w:hAnsi="Times New Roman" w:cs="Times New Roman"/>
        </w:rPr>
        <w:t xml:space="preserve">.) számú </w:t>
      </w:r>
      <w:r w:rsidRPr="00A269F2">
        <w:rPr>
          <w:rFonts w:ascii="Times New Roman" w:eastAsia="Times New Roman" w:hAnsi="Times New Roman" w:cs="Times New Roman"/>
          <w:color w:val="000000" w:themeColor="text1"/>
          <w:lang w:eastAsia="hu-HU"/>
        </w:rPr>
        <w:t>rendelete alapján a következő</w:t>
      </w:r>
      <w:r w:rsidRPr="00A269F2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hu-HU"/>
        </w:rPr>
        <w:t xml:space="preserve"> felhívást</w:t>
      </w:r>
      <w:r w:rsidRPr="00A269F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adja ki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" w:name="_Toc489342342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Kiíró neve, székhelye:</w:t>
      </w:r>
      <w:bookmarkEnd w:id="1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 Önkormányzata, 1145 Budapest, Pétervárad u. 2-4.</w:t>
      </w:r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Pályázat kiírására a </w:t>
      </w:r>
      <w:r w:rsidRPr="00665D3A">
        <w:rPr>
          <w:rFonts w:ascii="Times New Roman" w:hAnsi="Times New Roman" w:cs="Times New Roman"/>
        </w:rPr>
        <w:t>Budapest Főváros XIV. kerület Zugló Önkormányzat Képviselő-testületén</w:t>
      </w:r>
      <w:r w:rsidR="00916C3B">
        <w:rPr>
          <w:rFonts w:ascii="Times New Roman" w:hAnsi="Times New Roman" w:cs="Times New Roman"/>
        </w:rPr>
        <w:t xml:space="preserve">ek </w:t>
      </w:r>
      <w:r w:rsidR="00916C3B" w:rsidRPr="00070B35">
        <w:rPr>
          <w:rFonts w:ascii="Times New Roman" w:hAnsi="Times New Roman" w:cs="Times New Roman"/>
        </w:rPr>
        <w:t>………</w:t>
      </w:r>
      <w:r w:rsidRPr="00070B35">
        <w:rPr>
          <w:rFonts w:ascii="Times New Roman" w:hAnsi="Times New Roman" w:cs="Times New Roman"/>
        </w:rPr>
        <w:t>/201</w:t>
      </w:r>
      <w:r w:rsidR="00916C3B" w:rsidRPr="00070B35">
        <w:rPr>
          <w:rFonts w:ascii="Times New Roman" w:hAnsi="Times New Roman" w:cs="Times New Roman"/>
        </w:rPr>
        <w:t>8</w:t>
      </w:r>
      <w:r w:rsidRPr="00070B35">
        <w:rPr>
          <w:rFonts w:ascii="Times New Roman" w:hAnsi="Times New Roman" w:cs="Times New Roman"/>
        </w:rPr>
        <w:t>. (</w:t>
      </w:r>
      <w:r w:rsidR="00582C3C" w:rsidRPr="00070B35">
        <w:rPr>
          <w:rFonts w:ascii="Times New Roman" w:hAnsi="Times New Roman" w:cs="Times New Roman"/>
        </w:rPr>
        <w:t>X.</w:t>
      </w:r>
      <w:r w:rsidR="00070B35">
        <w:rPr>
          <w:rFonts w:ascii="Times New Roman" w:hAnsi="Times New Roman" w:cs="Times New Roman"/>
        </w:rPr>
        <w:t>18</w:t>
      </w:r>
      <w:r w:rsidR="00582C3C" w:rsidRPr="00070B35">
        <w:rPr>
          <w:rFonts w:ascii="Times New Roman" w:hAnsi="Times New Roman" w:cs="Times New Roman"/>
        </w:rPr>
        <w:t>.</w:t>
      </w:r>
      <w:r w:rsidRPr="00070B35">
        <w:rPr>
          <w:rFonts w:ascii="Times New Roman" w:hAnsi="Times New Roman" w:cs="Times New Roman"/>
        </w:rPr>
        <w:t xml:space="preserve">) </w:t>
      </w:r>
      <w:r w:rsidR="00916C3B" w:rsidRPr="00070B35">
        <w:rPr>
          <w:rFonts w:ascii="Times New Roman" w:hAnsi="Times New Roman" w:cs="Times New Roman"/>
        </w:rPr>
        <w:t>Öh.</w:t>
      </w:r>
      <w:r w:rsidRPr="00665D3A">
        <w:rPr>
          <w:rFonts w:ascii="Times New Roman" w:hAnsi="Times New Roman" w:cs="Times New Roman"/>
        </w:rPr>
        <w:t xml:space="preserve"> határozata alapján kerül sor.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2" w:name="_Toc489342343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Lebonyolító neve, székhelye:</w:t>
      </w:r>
      <w:bookmarkEnd w:id="2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Zártkörűen Működő Részvénytársaság Ingatlangazdálkodási Osztály 1145 Budapest, Pétervárad u. 11-17.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3" w:name="_Toc489342344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célja:</w:t>
      </w:r>
      <w:bookmarkEnd w:id="3"/>
    </w:p>
    <w:p w:rsidR="00A252B1" w:rsidRPr="00A252B1" w:rsidRDefault="00A252B1" w:rsidP="00A252B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252B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Budapest XIV. kerület, Thököly 178/A. szám alatti, ingatlan-nyilvántartás szerint </w:t>
      </w:r>
      <w:bookmarkStart w:id="4" w:name="_Hlk527100060"/>
      <w:r w:rsidRPr="00A252B1">
        <w:rPr>
          <w:rFonts w:ascii="Times New Roman" w:eastAsia="Times New Roman" w:hAnsi="Times New Roman" w:cs="Times New Roman"/>
          <w:color w:val="000000" w:themeColor="text1"/>
          <w:lang w:eastAsia="hu-HU"/>
        </w:rPr>
        <w:t>31713/1</w:t>
      </w:r>
      <w:bookmarkEnd w:id="4"/>
      <w:r w:rsidRPr="00A252B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. helyrajzi számú, 403 m2 nagyságú, kivett, lakóház, udvar, megnevezésű, </w:t>
      </w:r>
    </w:p>
    <w:p w:rsidR="00A252B1" w:rsidRPr="00A252B1" w:rsidRDefault="00A252B1" w:rsidP="00A252B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252B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Budapest XIV. kerület, Thököly 178/B. szám alatti, ingatlan-nyilvántartás szerint 31713/2. helyrajzi számú, 635 m2 nagyságú, kivett, lakóház, udvar, gazdasági épület megnevezésű és </w:t>
      </w:r>
    </w:p>
    <w:p w:rsidR="008C794D" w:rsidRPr="00665D3A" w:rsidRDefault="00A252B1" w:rsidP="00A252B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252B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Budapest XIV. kerület, Nagy Lajos király útja 144. szám alatti, ingatlan-nyilvántartás szerint </w:t>
      </w:r>
      <w:bookmarkStart w:id="5" w:name="_Hlk527100084"/>
      <w:r w:rsidRPr="00A252B1">
        <w:rPr>
          <w:rFonts w:ascii="Times New Roman" w:eastAsia="Times New Roman" w:hAnsi="Times New Roman" w:cs="Times New Roman"/>
          <w:color w:val="000000" w:themeColor="text1"/>
          <w:lang w:eastAsia="hu-HU"/>
        </w:rPr>
        <w:t>31712/2</w:t>
      </w:r>
      <w:bookmarkEnd w:id="5"/>
      <w:r w:rsidRPr="00A252B1">
        <w:rPr>
          <w:rFonts w:ascii="Times New Roman" w:eastAsia="Times New Roman" w:hAnsi="Times New Roman" w:cs="Times New Roman"/>
          <w:color w:val="000000" w:themeColor="text1"/>
          <w:lang w:eastAsia="hu-HU"/>
        </w:rPr>
        <w:t>. helyrajzi számú, 610 m2 nagyságú, kivett, lakóház, udvar megnevezésű ingatlanok</w:t>
      </w:r>
      <w:r w:rsidR="00582C3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="00582C3C" w:rsidRPr="00A275C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bontási kötelezettség</w:t>
      </w:r>
      <w:r w:rsidR="00A275C7" w:rsidRPr="00A275C7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vállalás</w:t>
      </w:r>
      <w:r w:rsidR="00582C3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melletti együttes értékesítése</w:t>
      </w:r>
      <w:r w:rsidR="008C794D"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6" w:name="_Toc489342345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jellege:</w:t>
      </w:r>
      <w:bookmarkEnd w:id="6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A Nyilvános egyfordulós pályázati eljárás.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7" w:name="_Toc489342346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Pályáztatásra kerülő ingatlan adatai:</w:t>
      </w:r>
      <w:bookmarkEnd w:id="7"/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1848"/>
        <w:gridCol w:w="3189"/>
        <w:gridCol w:w="2355"/>
        <w:gridCol w:w="2355"/>
      </w:tblGrid>
      <w:tr w:rsidR="001E0EF3" w:rsidRPr="00665D3A" w:rsidTr="001E0EF3"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bookmarkStart w:id="8" w:name="_Hlk527100870"/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Az ingatlan helye:</w:t>
            </w:r>
          </w:p>
        </w:tc>
        <w:tc>
          <w:tcPr>
            <w:tcW w:w="3189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hAnsi="Times New Roman" w:cs="Times New Roman"/>
              </w:rPr>
              <w:t xml:space="preserve">Budapest XIV. kerület, </w:t>
            </w:r>
            <w:r w:rsidR="007B7BA3" w:rsidRPr="00A252B1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Thököly 178/A.</w:t>
            </w:r>
          </w:p>
        </w:tc>
        <w:tc>
          <w:tcPr>
            <w:tcW w:w="2355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hAnsi="Times New Roman" w:cs="Times New Roman"/>
              </w:rPr>
              <w:t xml:space="preserve">Budapest XIV. kerület, </w:t>
            </w:r>
            <w:r w:rsidR="007B7BA3" w:rsidRPr="00A252B1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Thököly 178/B.</w:t>
            </w:r>
          </w:p>
        </w:tc>
        <w:tc>
          <w:tcPr>
            <w:tcW w:w="2355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hAnsi="Times New Roman" w:cs="Times New Roman"/>
              </w:rPr>
              <w:t xml:space="preserve">Budapest XIV. kerület, </w:t>
            </w:r>
            <w:r w:rsidR="007B7BA3" w:rsidRPr="00A252B1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Nagy Lajos király útja 144.</w:t>
            </w:r>
          </w:p>
        </w:tc>
      </w:tr>
      <w:tr w:rsidR="001E0EF3" w:rsidRPr="00665D3A" w:rsidTr="001E0EF3"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Helyrajzi száma:</w:t>
            </w:r>
          </w:p>
        </w:tc>
        <w:tc>
          <w:tcPr>
            <w:tcW w:w="3189" w:type="dxa"/>
          </w:tcPr>
          <w:p w:rsidR="001E0EF3" w:rsidRPr="00665D3A" w:rsidRDefault="007B7BA3" w:rsidP="001E0EF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A252B1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31713/1</w:t>
            </w:r>
          </w:p>
        </w:tc>
        <w:tc>
          <w:tcPr>
            <w:tcW w:w="2355" w:type="dxa"/>
          </w:tcPr>
          <w:p w:rsidR="001E0EF3" w:rsidRPr="00665D3A" w:rsidRDefault="007B7BA3" w:rsidP="001E0EF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A252B1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31713/2</w:t>
            </w:r>
          </w:p>
        </w:tc>
        <w:tc>
          <w:tcPr>
            <w:tcW w:w="2355" w:type="dxa"/>
          </w:tcPr>
          <w:p w:rsidR="001E0EF3" w:rsidRPr="00665D3A" w:rsidRDefault="007B7BA3" w:rsidP="001E0EF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A252B1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31712/2</w:t>
            </w:r>
          </w:p>
        </w:tc>
      </w:tr>
      <w:tr w:rsidR="001E0EF3" w:rsidRPr="00665D3A" w:rsidTr="001E0EF3"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Alapterület: </w:t>
            </w:r>
          </w:p>
        </w:tc>
        <w:tc>
          <w:tcPr>
            <w:tcW w:w="3189" w:type="dxa"/>
          </w:tcPr>
          <w:p w:rsidR="001E0EF3" w:rsidRPr="00665D3A" w:rsidRDefault="007B7BA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403</w:t>
            </w:r>
            <w:r w:rsidR="001E0EF3"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m²</w:t>
            </w:r>
          </w:p>
        </w:tc>
        <w:tc>
          <w:tcPr>
            <w:tcW w:w="2355" w:type="dxa"/>
          </w:tcPr>
          <w:p w:rsidR="001E0EF3" w:rsidRPr="00665D3A" w:rsidRDefault="007B7BA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635</w:t>
            </w:r>
            <w:r w:rsidR="001E0EF3"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m²</w:t>
            </w:r>
          </w:p>
        </w:tc>
        <w:tc>
          <w:tcPr>
            <w:tcW w:w="2355" w:type="dxa"/>
          </w:tcPr>
          <w:p w:rsidR="001E0EF3" w:rsidRPr="00665D3A" w:rsidRDefault="007B7BA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610</w:t>
            </w:r>
            <w:r w:rsidR="001E0EF3"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m²</w:t>
            </w:r>
          </w:p>
        </w:tc>
      </w:tr>
      <w:tr w:rsidR="001E0EF3" w:rsidRPr="00665D3A" w:rsidTr="00C61FB2">
        <w:trPr>
          <w:trHeight w:val="610"/>
        </w:trPr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Tulajdonos:</w:t>
            </w:r>
          </w:p>
        </w:tc>
        <w:tc>
          <w:tcPr>
            <w:tcW w:w="7899" w:type="dxa"/>
            <w:gridSpan w:val="3"/>
          </w:tcPr>
          <w:p w:rsidR="001E0EF3" w:rsidRPr="00665D3A" w:rsidRDefault="001E0EF3" w:rsidP="001E0E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Bp. Főváros XIV. Kerület Zugló Önkormányzata</w:t>
            </w:r>
          </w:p>
          <w:p w:rsidR="001E0EF3" w:rsidRPr="00665D3A" w:rsidRDefault="001E0EF3" w:rsidP="001E0E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(1145 Bp. Pétervárad u. 2.)</w:t>
            </w:r>
          </w:p>
        </w:tc>
      </w:tr>
      <w:tr w:rsidR="001E0EF3" w:rsidRPr="00665D3A" w:rsidTr="0051035F"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Tulajdoni hányad:</w:t>
            </w:r>
          </w:p>
        </w:tc>
        <w:tc>
          <w:tcPr>
            <w:tcW w:w="7899" w:type="dxa"/>
            <w:gridSpan w:val="3"/>
          </w:tcPr>
          <w:p w:rsidR="001E0EF3" w:rsidRPr="00665D3A" w:rsidRDefault="001E0EF3" w:rsidP="001E0EF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1/1</w:t>
            </w:r>
          </w:p>
        </w:tc>
      </w:tr>
      <w:tr w:rsidR="001E0EF3" w:rsidRPr="00665D3A" w:rsidTr="00081937"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Kikiáltási ára:</w:t>
            </w:r>
          </w:p>
        </w:tc>
        <w:tc>
          <w:tcPr>
            <w:tcW w:w="7899" w:type="dxa"/>
            <w:gridSpan w:val="3"/>
          </w:tcPr>
          <w:p w:rsidR="001E0EF3" w:rsidRPr="001E0EF3" w:rsidRDefault="00E352B3" w:rsidP="001E0EF3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E352B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225.000.000</w:t>
            </w:r>
            <w:r w:rsidR="001E0EF3" w:rsidRPr="00665D3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,- Ft + ÁFA</w:t>
            </w:r>
          </w:p>
        </w:tc>
      </w:tr>
    </w:tbl>
    <w:p w:rsidR="00031708" w:rsidRDefault="00031708">
      <w:r>
        <w:br w:type="page"/>
      </w: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1848"/>
        <w:gridCol w:w="7899"/>
      </w:tblGrid>
      <w:tr w:rsidR="0027736D" w:rsidRPr="00665D3A" w:rsidTr="00081937">
        <w:tc>
          <w:tcPr>
            <w:tcW w:w="1848" w:type="dxa"/>
          </w:tcPr>
          <w:p w:rsidR="0027736D" w:rsidRDefault="0027736D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  <w:p w:rsidR="0027736D" w:rsidRDefault="0027736D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  <w:p w:rsidR="0027736D" w:rsidRDefault="0027736D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  <w:p w:rsidR="0027736D" w:rsidRDefault="0027736D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  <w:p w:rsidR="00031708" w:rsidRDefault="00031708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  <w:p w:rsidR="00031708" w:rsidRDefault="00031708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  <w:p w:rsidR="00031708" w:rsidRDefault="00031708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  <w:p w:rsidR="0027736D" w:rsidRDefault="0027736D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  <w:p w:rsidR="0027736D" w:rsidRDefault="0027736D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  <w:p w:rsidR="0027736D" w:rsidRDefault="0027736D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Terhek:</w:t>
            </w:r>
          </w:p>
          <w:p w:rsidR="0027736D" w:rsidRDefault="0027736D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  <w:p w:rsidR="0027736D" w:rsidRDefault="0027736D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  <w:p w:rsidR="0027736D" w:rsidRDefault="0027736D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  <w:p w:rsidR="0027736D" w:rsidRDefault="0027736D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  <w:p w:rsidR="0027736D" w:rsidRDefault="0027736D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  <w:p w:rsidR="0027736D" w:rsidRPr="00665D3A" w:rsidRDefault="0027736D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  <w:tc>
          <w:tcPr>
            <w:tcW w:w="7899" w:type="dxa"/>
          </w:tcPr>
          <w:p w:rsidR="00031708" w:rsidRDefault="00031708" w:rsidP="00031708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="240" w:after="120"/>
              <w:jc w:val="both"/>
            </w:pPr>
            <w:r w:rsidRPr="00031708">
              <w:rPr>
                <w:b/>
                <w:u w:val="single"/>
              </w:rPr>
              <w:t>Thököly út 178/A.</w:t>
            </w:r>
            <w:r>
              <w:t xml:space="preserve"> szám alatti ingatlant a közhiteles ingatlan-nyilvántartás szerint megilleti a 31713/2. helyrajzi számú (Thököly út 178/B.) ingatlant terhelő lépcsőház és folyosó használati jog (egyéb szolgalmi jog), valamint terheli a 31713/2. helyrajzi számú ingatlant megillető, szomszédos tetőszerkezet eresznyúlására, pincébe való átjárásra, pinceablak használatára vonatkozó egyéb szolgalmi jog. Egyebek mellett az ingatlan per- és tehermentes.</w:t>
            </w:r>
          </w:p>
          <w:p w:rsidR="00031708" w:rsidRDefault="0027736D" w:rsidP="00031708">
            <w:pPr>
              <w:tabs>
                <w:tab w:val="left" w:pos="1624"/>
              </w:tabs>
              <w:jc w:val="both"/>
            </w:pPr>
            <w:r w:rsidRPr="00031708"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hu-HU"/>
              </w:rPr>
              <w:t>Thököly út 178/B.</w:t>
            </w:r>
            <w:r w:rsidRPr="0027736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 xml:space="preserve"> </w:t>
            </w:r>
            <w:r w:rsidRPr="00031708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szám alatti</w:t>
            </w:r>
            <w:r w:rsidR="0003170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 xml:space="preserve"> </w:t>
            </w:r>
            <w:r w:rsidR="00031708">
              <w:t xml:space="preserve">A közhiteles ingatlan-nyilvántartás szerint az ingatlan mindenkori tulajdonosát megilleti a 31713/1. helyrajzi számú (Thököly út 178/B.) ingatlant terhelő, a szomszédos tetőszerkezet eresznyúlására, pincébe való átjárásra, pinceablak használatára vonatkozó egyéb szolgalmi jog, valamint terheli a 31713/1. helyrajzi számú ingatlan mindenkori tulajdonosát megillető, lépcsőház és folyosó használati szolgalmi jog (egyéb szolgalmi jog). Egyebek mellett az ingatlan per- és tehermentes. </w:t>
            </w:r>
          </w:p>
          <w:p w:rsidR="0027736D" w:rsidRPr="007B7BA3" w:rsidRDefault="00031708" w:rsidP="00031708">
            <w:pPr>
              <w:tabs>
                <w:tab w:val="left" w:pos="1624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highlight w:val="yellow"/>
                <w:lang w:eastAsia="hu-HU"/>
              </w:rPr>
            </w:pPr>
            <w:r w:rsidRPr="00031708">
              <w:rPr>
                <w:b/>
                <w:u w:val="single"/>
              </w:rPr>
              <w:t>Nagy Lajos király útja 144.</w:t>
            </w:r>
            <w:r>
              <w:rPr>
                <w:b/>
              </w:rPr>
              <w:t xml:space="preserve"> </w:t>
            </w:r>
            <w:r w:rsidRPr="0079078F">
              <w:t xml:space="preserve">szám alatti, </w:t>
            </w:r>
            <w:r w:rsidRPr="00031708">
              <w:t>31.712/2. helyrajzi szám alatti, 610 m</w:t>
            </w:r>
            <w:r w:rsidRPr="00031708">
              <w:rPr>
                <w:vertAlign w:val="superscript"/>
              </w:rPr>
              <w:t>2</w:t>
            </w:r>
            <w:r w:rsidRPr="00031708">
              <w:t xml:space="preserve"> területtel nyilvántartott kivett, lakóház, udvar</w:t>
            </w:r>
            <w:r w:rsidRPr="0079078F">
              <w:t xml:space="preserve"> megnevezésű ingatlan </w:t>
            </w:r>
            <w:r>
              <w:rPr>
                <w:bCs/>
              </w:rPr>
              <w:t>a tulajdoni lap III. rész 1. sorszáma alatt az ELMÜ Hálózati Kft. javára, 12 m</w:t>
            </w:r>
            <w:r w:rsidRPr="00FF0EC9">
              <w:rPr>
                <w:bCs/>
                <w:vertAlign w:val="superscript"/>
              </w:rPr>
              <w:t xml:space="preserve">2 </w:t>
            </w:r>
            <w:r>
              <w:rPr>
                <w:bCs/>
              </w:rPr>
              <w:t>területre bejegyzett vezetékjogon felül per- és tehermentes</w:t>
            </w:r>
          </w:p>
        </w:tc>
      </w:tr>
    </w:tbl>
    <w:bookmarkEnd w:id="8"/>
    <w:p w:rsidR="00CE4688" w:rsidRPr="00EA4672" w:rsidRDefault="00CE4688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helye</w:t>
      </w:r>
      <w:r w:rsidR="004F3838"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 xml:space="preserve"> és ideje</w:t>
      </w: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:</w:t>
      </w:r>
    </w:p>
    <w:p w:rsidR="00EA4672" w:rsidRPr="00C5338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53381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Zrt. Ügyfélszolgálata, 1145 Budapest, Pétervárad u. 11-17.</w:t>
      </w:r>
    </w:p>
    <w:p w:rsidR="00EA4672" w:rsidRPr="00915D3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D227BE"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8</w:t>
      </w: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070B3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október</w:t>
      </w: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="00582C3C"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24</w:t>
      </w: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– 201</w:t>
      </w:r>
      <w:r w:rsidR="00D227BE"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8</w:t>
      </w: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070B3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november 26</w:t>
      </w:r>
      <w:r w:rsidR="00582C3C"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 1</w:t>
      </w:r>
      <w:r w:rsidR="00070B3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6</w:t>
      </w:r>
      <w:r w:rsidR="00582C3C"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:00</w:t>
      </w:r>
      <w:r w:rsidRPr="00915D32">
        <w:rPr>
          <w:rFonts w:ascii="Times New Roman" w:eastAsia="Times New Roman" w:hAnsi="Times New Roman" w:cs="Times New Roman"/>
          <w:color w:val="000000" w:themeColor="text1"/>
          <w:lang w:eastAsia="hu-HU"/>
        </w:rPr>
        <w:t>-ig munkanapokon hétfőtől csütörtökig 8.30-16.00 között, pénteken 8.30-12.00 között.</w:t>
      </w:r>
    </w:p>
    <w:p w:rsidR="00EA4672" w:rsidRPr="00C53381" w:rsidRDefault="00EA4672" w:rsidP="00EA4672">
      <w:pPr>
        <w:pStyle w:val="Szvegtrzsbehzssal"/>
        <w:spacing w:before="12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915D32">
        <w:rPr>
          <w:rFonts w:ascii="Times New Roman" w:hAnsi="Times New Roman" w:cs="Times New Roman"/>
          <w:b/>
        </w:rPr>
        <w:t>A pályázat 201</w:t>
      </w:r>
      <w:r w:rsidR="00D227BE" w:rsidRPr="00915D32">
        <w:rPr>
          <w:rFonts w:ascii="Times New Roman" w:hAnsi="Times New Roman" w:cs="Times New Roman"/>
          <w:b/>
        </w:rPr>
        <w:t>8</w:t>
      </w:r>
      <w:r w:rsidRPr="00915D32">
        <w:rPr>
          <w:rFonts w:ascii="Times New Roman" w:hAnsi="Times New Roman" w:cs="Times New Roman"/>
          <w:b/>
        </w:rPr>
        <w:t xml:space="preserve">. </w:t>
      </w:r>
      <w:r w:rsidR="00070B35">
        <w:rPr>
          <w:rFonts w:ascii="Times New Roman" w:hAnsi="Times New Roman" w:cs="Times New Roman"/>
          <w:b/>
        </w:rPr>
        <w:t>november 26</w:t>
      </w:r>
      <w:r w:rsidRPr="00915D32">
        <w:rPr>
          <w:rFonts w:ascii="Times New Roman" w:hAnsi="Times New Roman" w:cs="Times New Roman"/>
          <w:b/>
        </w:rPr>
        <w:t>-án</w:t>
      </w:r>
      <w:r w:rsidRPr="00C5338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</w:t>
      </w:r>
      <w:r w:rsidR="00070B35">
        <w:rPr>
          <w:rFonts w:ascii="Times New Roman" w:hAnsi="Times New Roman" w:cs="Times New Roman"/>
          <w:b/>
        </w:rPr>
        <w:t>6</w:t>
      </w:r>
      <w:r w:rsidRPr="00C53381">
        <w:rPr>
          <w:rFonts w:ascii="Times New Roman" w:hAnsi="Times New Roman" w:cs="Times New Roman"/>
          <w:b/>
        </w:rPr>
        <w:t>.00 óráig nyújtható be.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9" w:name="_Toc489342349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módja:</w:t>
      </w:r>
      <w:bookmarkEnd w:id="9"/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Az ajánlatok benyújthatók személyesen, vagy meghatalmazott útján 1 db eredeti és 2 db másolati példányban. Az eredeti példány minden oldalán eredeti aláírással, vagy a meghatalmazott aláírásával kell ellátni. Az Ajánlattevő meghatalmazottja köteles közokirattal, vagy teljes bizonyító</w:t>
      </w:r>
      <w:r w:rsidR="00B8075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erejű magánokirattal igazolni képviseleti jogosultságát, illetve annak mértékét a pályázat benyújtásakor is.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ajánlattevő köteles megjelölni az ajánlat eredeti példányát, </w:t>
      </w:r>
      <w:r w:rsidRPr="00EA4672"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  <w:t>„EREDETI”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felirattal. </w:t>
      </w:r>
    </w:p>
    <w:p w:rsidR="00EA4672" w:rsidRPr="00582C3C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  <w:b/>
          <w:u w:val="single"/>
        </w:rPr>
      </w:pPr>
      <w:r w:rsidRPr="00582C3C">
        <w:rPr>
          <w:rFonts w:ascii="Times New Roman" w:hAnsi="Times New Roman" w:cs="Times New Roman"/>
          <w:b/>
          <w:u w:val="single"/>
        </w:rPr>
        <w:t xml:space="preserve">A pályázathoz kötelező mellékletként </w:t>
      </w:r>
      <w:r w:rsidR="00582C3C" w:rsidRPr="00582C3C">
        <w:rPr>
          <w:rFonts w:ascii="Times New Roman" w:hAnsi="Times New Roman" w:cs="Times New Roman"/>
          <w:b/>
          <w:u w:val="single"/>
        </w:rPr>
        <w:t>adásvételi szerződés</w:t>
      </w:r>
      <w:r w:rsidRPr="00582C3C">
        <w:rPr>
          <w:rFonts w:ascii="Times New Roman" w:hAnsi="Times New Roman" w:cs="Times New Roman"/>
          <w:b/>
          <w:u w:val="single"/>
        </w:rPr>
        <w:t>-tervezetet kell csatolni.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</w:rPr>
      </w:pPr>
      <w:r w:rsidRPr="00EA4672">
        <w:rPr>
          <w:rFonts w:ascii="Times New Roman" w:hAnsi="Times New Roman" w:cs="Times New Roman"/>
        </w:rPr>
        <w:t>A pályázatot és mellékleteit folyamatos oldalszámozással (lapszámozással), oldalanként (laponként) cégszerű aláírással ellátva, old</w:t>
      </w:r>
      <w:bookmarkStart w:id="10" w:name="_GoBack"/>
      <w:bookmarkEnd w:id="10"/>
      <w:r w:rsidRPr="00EA4672">
        <w:rPr>
          <w:rFonts w:ascii="Times New Roman" w:hAnsi="Times New Roman" w:cs="Times New Roman"/>
        </w:rPr>
        <w:t>alszámozott (átfűzött és lepecsételt) kötésben kell benyújtani.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hAnsi="Times New Roman" w:cs="Times New Roman"/>
        </w:rPr>
        <w:t xml:space="preserve">Az ajánlatot a megjelölt címre, kötelezettségvállalásra jogosultak cégszerű aláírásával ellátva, magyar nyelven kell benyújtani, cégjelzés nélküli, sértetlen, 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zárt borítékban.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Egy ajánlattevő, egy ingatlanra érvényesen csak egy ajánlatot tehet.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borítékon a következő szövegrészt kérjük feltüntetni: </w:t>
      </w:r>
    </w:p>
    <w:p w:rsidR="00EA4672" w:rsidRDefault="00EA4672" w:rsidP="00A275C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„Pályázati ajánlat a Budapest XIV. kerület </w:t>
      </w:r>
      <w:bookmarkStart w:id="11" w:name="_Hlk527101400"/>
      <w:r w:rsidR="007B7BA3" w:rsidRPr="007B7BA3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31713/1</w:t>
      </w:r>
      <w:r w:rsidR="0090609A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, </w:t>
      </w:r>
      <w:r w:rsidR="007B7BA3" w:rsidRPr="007B7BA3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31713/2</w:t>
      </w:r>
      <w:r w:rsidR="0090609A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, </w:t>
      </w:r>
      <w:r w:rsidR="007B7BA3" w:rsidRPr="007B7BA3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31712/2</w:t>
      </w:r>
      <w:bookmarkEnd w:id="11"/>
      <w:r w:rsidRPr="00EA4672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 hrsz.-ú ingatlan</w:t>
      </w:r>
      <w:r w:rsidR="0090609A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ok</w:t>
      </w:r>
      <w:r w:rsidR="00A275C7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 megvásárlására</w:t>
      </w:r>
    </w:p>
    <w:p w:rsidR="00A275C7" w:rsidRPr="00EA4672" w:rsidRDefault="00A275C7" w:rsidP="00A275C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spacing w:val="4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CSAK A BONTÓBIZOTTSÁG ÁLTAL BONTHATÓ”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pályázatok beérkezését nap, óra, perc szerint az Átvevő által kiállított átvételi elismervény igazolja.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Lezáratlan vagy sérült borítékot Átvevő nem vesz át. Kiíró a beadási határidőn túli ajánlatot nem fogad el. </w:t>
      </w:r>
    </w:p>
    <w:p w:rsidR="00D84E34" w:rsidRDefault="008F6446" w:rsidP="00B2427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 késve érkezett pályázatokat, illetve a</w:t>
      </w:r>
      <w:r w:rsidR="00D84E34"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fenti formai szempontok elmulasztása, megsértése esetén a pályázatot a Kiíró érvénytelennek minősíti.</w:t>
      </w:r>
    </w:p>
    <w:p w:rsidR="00582C3C" w:rsidRPr="00EA4672" w:rsidRDefault="00582C3C" w:rsidP="00582C3C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pályázati eljárásra vonatkozóan további információ szerezhető:</w:t>
      </w:r>
    </w:p>
    <w:p w:rsidR="00582C3C" w:rsidRPr="00665D3A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tal kapcsolatos kérdések feltehetők 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2018. </w:t>
      </w:r>
      <w:r w:rsidR="00070B3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november 16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-ig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</w:t>
      </w:r>
      <w:hyperlink r:id="rId8" w:history="1">
        <w:r w:rsidRPr="00685BAD">
          <w:rPr>
            <w:rStyle w:val="Hiperhivatkozs"/>
            <w:rFonts w:ascii="Times New Roman" w:hAnsi="Times New Roman" w:cs="Times New Roman"/>
          </w:rPr>
          <w:t>vezerig@zugloizrt.hu</w:t>
        </w:r>
      </w:hyperlink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e-mail címen.</w:t>
      </w:r>
    </w:p>
    <w:p w:rsidR="00582C3C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lastRenderedPageBreak/>
        <w:t xml:space="preserve">A pályázó kérésére és részére a pályázati feltételek pontosítása céljából a pályázati felhívásban foglaltakon túl is adható felvilágosítás. </w:t>
      </w:r>
      <w:r w:rsidRP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de csak olyan tartalommal, mely nem sérti a többi pályázó esélyegyenlőségét és az ajánlatok értékeléséig az azok kezelésére vonatkozó előírásokat. 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ilyen felvilágosítás nem eredményezheti az eredeti pályázati feltételek módosítását. A felvilágosításról jegyzőkönyvet kell felvenni,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melyet mindkét félnek (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pályázónak és a felvilágosítást nyújtónak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)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alá kell írnia.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így elkészített </w:t>
      </w:r>
      <w:r w:rsidRP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>jegyzőkönyvet Bonyolító a honlapján közzéteszi.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</w:p>
    <w:p w:rsidR="00582C3C" w:rsidRPr="00EA4672" w:rsidRDefault="00582C3C" w:rsidP="00582C3C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részletes kiírás beszerzésének helye, módja és ideje:</w:t>
      </w:r>
    </w:p>
    <w:p w:rsidR="00582C3C" w:rsidRPr="00032646" w:rsidRDefault="00582C3C" w:rsidP="00070B3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kiírás a Zuglói Városgazdálkodási Közszolgáltató Zártkörűen Működő Részvénytársaság Ügyfélszolgálatánál (1145 Budapest, Pétervárad u. 11-17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.) 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2018. </w:t>
      </w:r>
      <w:r w:rsidR="00070B3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október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24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– 2018. </w:t>
      </w:r>
      <w:r w:rsidR="00070B3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november 26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</w:t>
      </w:r>
      <w:r w:rsidR="00070B3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:00 h 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között 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(munkanapokon hétfőtől csütörtökig 8.30-1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6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0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0 között, pénteken 8.30-12.00 között) 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vehető át</w:t>
      </w:r>
      <w:r w:rsidR="00B42173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="00031708" w:rsidRPr="0003264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30.000</w:t>
      </w:r>
      <w:r w:rsidR="00B42173" w:rsidRPr="0003264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,- Ft ellenében.</w:t>
      </w:r>
    </w:p>
    <w:p w:rsidR="00582C3C" w:rsidRPr="00032646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032646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Átvételekor a pályázónak </w:t>
      </w:r>
      <w:r w:rsidRPr="0003264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titoktartási nyilatkozatot</w:t>
      </w:r>
      <w:r w:rsidRPr="00032646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kell aláírni. (ha az átvétel meghatalmazott útján történik, a pályázó titoktartási nyilatkozatát benyújtáskor kell csatolni). </w:t>
      </w:r>
    </w:p>
    <w:p w:rsidR="00EA4672" w:rsidRPr="00032646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2" w:name="_Toc489342353"/>
      <w:r w:rsidRPr="00032646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eredménytelenné minősítése, módosítása, visszavonása</w:t>
      </w:r>
      <w:bookmarkEnd w:id="12"/>
    </w:p>
    <w:p w:rsidR="00EA4672" w:rsidRPr="00032646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032646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érvényes ajánlatok esetén is a pályázatot eredménytelennek minősítse és az Ajánlattevővel ne kössön szerződést.</w:t>
      </w:r>
    </w:p>
    <w:p w:rsidR="00EA4672" w:rsidRPr="00032646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032646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a pályázatot módosítsa vagy visszavonja a Budapest Főváros XIV. Kerület Zugló Önkormányzatának az önkormányzat vagyonáról, a vagyontárgyak feletti tulajdonosi jogok gyakorlásáról szóló 18/2016.(III.04.) számú rendelet 1. számú mellékletének 12. és 22. pontjában foglaltaknak megfelelően.</w:t>
      </w:r>
    </w:p>
    <w:p w:rsidR="00EA4672" w:rsidRPr="00032646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3" w:name="_Toc489342354"/>
      <w:r w:rsidRPr="00032646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Pályázati biztosíték:</w:t>
      </w:r>
      <w:bookmarkEnd w:id="13"/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032646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ingatlan tulajdonjogára pályázni biztosíték ellenében lehet. A biztosíték összege: </w:t>
      </w:r>
      <w:r w:rsidR="0010186B" w:rsidRPr="0003264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5</w:t>
      </w:r>
      <w:r w:rsidR="00582C3C" w:rsidRPr="0003264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</w:t>
      </w:r>
      <w:r w:rsidR="00F71D88" w:rsidRPr="0003264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</w:t>
      </w:r>
      <w:r w:rsidRPr="0003264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</w:t>
      </w:r>
      <w:r w:rsidR="00F71D88" w:rsidRPr="0003264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0.</w:t>
      </w:r>
      <w:r w:rsidRPr="0003264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000,- Ft</w:t>
      </w:r>
      <w:r w:rsidRPr="00032646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azaz </w:t>
      </w:r>
      <w:r w:rsidR="00661D6F" w:rsidRPr="00032646">
        <w:rPr>
          <w:rFonts w:ascii="Times New Roman" w:eastAsia="Times New Roman" w:hAnsi="Times New Roman" w:cs="Times New Roman"/>
          <w:color w:val="000000" w:themeColor="text1"/>
          <w:lang w:eastAsia="hu-HU"/>
        </w:rPr>
        <w:t>Ö</w:t>
      </w:r>
      <w:r w:rsidR="00070B35" w:rsidRPr="00032646">
        <w:rPr>
          <w:rFonts w:ascii="Times New Roman" w:eastAsia="Times New Roman" w:hAnsi="Times New Roman" w:cs="Times New Roman"/>
          <w:color w:val="000000" w:themeColor="text1"/>
          <w:lang w:eastAsia="hu-HU"/>
        </w:rPr>
        <w:t>tvenmillió</w:t>
      </w:r>
      <w:r w:rsidRPr="00032646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forint, melyet a Budapest Főváros XIV. kerület Zugló Önkormányzat </w:t>
      </w:r>
      <w:r w:rsidRPr="0003264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OTP Banknál vezetett 11784009-15514004</w:t>
      </w:r>
      <w:r w:rsidR="00582C3C" w:rsidRPr="00915D32">
        <w:rPr>
          <w:rFonts w:ascii="Times New Roman" w:hAnsi="Times New Roman"/>
          <w:b/>
          <w:spacing w:val="2"/>
        </w:rPr>
        <w:t xml:space="preserve">-10190009 </w:t>
      </w:r>
      <w:r w:rsidRPr="00915D3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számú számlájára kell átutalni úgy, hogy a számlán legkésőbb </w:t>
      </w: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F71D88"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8</w:t>
      </w: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070B3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november 26</w:t>
      </w: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</w:t>
      </w:r>
      <w:r w:rsidR="00070B3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á</w:t>
      </w:r>
      <w:r w:rsidRPr="00915D32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 12.00 óráig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megjelenjen.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biztosíték Kiíró rendelkezésére bocsátása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kizárólag banki átutalás útján teljesíthető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a bank teljesítési igazolását, vagy az átutalás teljesítését igazoló bankszámla kivonatot a pályázathoz a pályázónak mellékelni kell. </w:t>
      </w:r>
    </w:p>
    <w:p w:rsidR="00EA4672" w:rsidRPr="00032646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032646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 nyertese által megfizetett biztosíték a szerződéskötéskor a vételárba beszámításra kerül.</w:t>
      </w:r>
    </w:p>
    <w:p w:rsidR="00BD0EF4" w:rsidRPr="003E490D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032646">
        <w:rPr>
          <w:rFonts w:ascii="Times New Roman" w:eastAsia="Times New Roman" w:hAnsi="Times New Roman" w:cs="Times New Roman"/>
          <w:b/>
          <w:u w:val="single"/>
          <w:lang w:eastAsia="hu-HU"/>
        </w:rPr>
        <w:t>Az adásvételi szerződést a nyertes pályázó köteles</w:t>
      </w:r>
      <w:r w:rsidR="00BD0EF4" w:rsidRPr="00032646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az elbírálást követő </w:t>
      </w:r>
      <w:r w:rsidR="00B42173" w:rsidRPr="00032646">
        <w:rPr>
          <w:rFonts w:ascii="Times New Roman" w:eastAsia="Times New Roman" w:hAnsi="Times New Roman" w:cs="Times New Roman"/>
          <w:b/>
          <w:u w:val="single"/>
          <w:lang w:eastAsia="hu-HU"/>
        </w:rPr>
        <w:t>5</w:t>
      </w:r>
      <w:r w:rsidR="00070B35" w:rsidRPr="00032646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</w:t>
      </w:r>
      <w:r w:rsidR="00BD0EF4" w:rsidRPr="00032646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napon </w:t>
      </w:r>
      <w:r w:rsidR="00070B35" w:rsidRPr="00032646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belül </w:t>
      </w:r>
      <w:r w:rsidR="00BD0EF4" w:rsidRPr="00032646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aláírni. A birtokba adás </w:t>
      </w:r>
      <w:r w:rsidRPr="00032646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="00F71D88" w:rsidRPr="00032646">
        <w:rPr>
          <w:rFonts w:ascii="Times New Roman" w:eastAsia="Times New Roman" w:hAnsi="Times New Roman" w:cs="Times New Roman"/>
          <w:b/>
          <w:u w:val="single"/>
          <w:lang w:eastAsia="hu-HU"/>
        </w:rPr>
        <w:t>z elővásárlási jog-gyakorlásról szóló nyilatkozatok</w:t>
      </w:r>
      <w:r w:rsidR="00BD0EF4" w:rsidRPr="00032646">
        <w:rPr>
          <w:rFonts w:ascii="Times New Roman" w:eastAsia="Times New Roman" w:hAnsi="Times New Roman" w:cs="Times New Roman"/>
          <w:b/>
          <w:u w:val="single"/>
          <w:lang w:eastAsia="hu-HU"/>
        </w:rPr>
        <w:t>ra nyitva álló határidő lejártát követő munkanapon</w:t>
      </w:r>
      <w:r w:rsidR="00032646" w:rsidRPr="00032646">
        <w:rPr>
          <w:rFonts w:ascii="Times New Roman" w:eastAsia="Times New Roman" w:hAnsi="Times New Roman" w:cs="Times New Roman"/>
          <w:b/>
          <w:u w:val="single"/>
          <w:lang w:eastAsia="hu-HU"/>
        </w:rPr>
        <w:t>, de legkésőbb a teljes vételár kiegyenlítésével egyidejűleg</w:t>
      </w:r>
      <w:r w:rsidR="00BD0EF4" w:rsidRPr="00032646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történik.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Amennyiben a nyertes pályázó neki felróható okból fenti határidőn belül nem írja alá a szerződést, illetőleg a szerződés megkötése a nyertes pályázó érdekkörében felmerült más okból hiúsult meg, továbbá abban az esetben,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ha az Ajánlattevő az ajánlattételi kötöttség időtartama alatt ajánlatát visszavonta, a befizetett </w:t>
      </w:r>
      <w:r w:rsidR="003E490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biztosíték bánatpénzként funkcio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nál és Pályázó a bánatpénzt elveszíti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. 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Ha a pályázat nyertese – vagy annak visszalépése folytán a szerződés megkötésére jogosult pályázó – az adásvételi szerződés megkötésétől eláll, akkor a letétként elhelyezett biztosítékot elveszti. A pályázat minden további vesztesének a biztosítékot vissza kell téríteni.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a biztosítékot a pályázati felhívás visszavonása, az eljárás eredménytelensége esetén utalja vissza az ajánlattevőknek a megjelölt bankszámlára 15 munkanapon belül, kamatmentesen. A helyezést el nem ért pályázók a biztosítékot az eredményhirdetést követő 15 munkanapon belül indított banki átutalással kapják vissza, a helyezést elért pályázók pedig a szerződés nyertes általi aláírását követő 15 napon belül indított átutalással, kamatmentesen.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A biztosíték időn</w:t>
      </w:r>
      <w:r w:rsidR="00F4249E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túli beérkezése, illetve befizetésének hiánya a pályázat érvénytelenségét vonja maga után.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Kiíró a biztosíték után kamatot nem fizet, kivéve, ha a visszafizetési határidőt elmulasztja, az utalások költsége az utalót terheli. </w:t>
      </w:r>
    </w:p>
    <w:p w:rsid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biztosíték befizetésekor a pályázati célt meg kell jelölni.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4" w:name="_Toc489342347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Elővásárlási jog:</w:t>
      </w:r>
      <w:bookmarkEnd w:id="14"/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Felhívjuk a pályázók figyelmét, hogy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a</w:t>
      </w: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>z egyes állami tulajdonban lévő vagyontárgyak önkormányzatok tulajdonába adásáról szóló 1991. évi XXXIII. törvény 39 § (2) bekezdése értelmében a fővárost a kerület, a kerületet a főváros tulajdonában lévő ingatlan tekintetében elővásárlási jog illeti meg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, továbbá</w:t>
      </w:r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lastRenderedPageBreak/>
        <w:t>a nemzeti vagyonról szóló 2011. évi CXCVI. törvény 14.§ (2) bekezdése alapján a helyi önkormányzat tulajdonában lévő ingatlan értékesítése esetén az államot minden más jogosultat megelőző elővásárlási jog illeti meg.</w:t>
      </w:r>
    </w:p>
    <w:p w:rsidR="003E490D" w:rsidRPr="00915D32" w:rsidRDefault="003E490D" w:rsidP="003E490D">
      <w:pPr>
        <w:spacing w:before="120" w:after="120"/>
        <w:jc w:val="both"/>
        <w:rPr>
          <w:rFonts w:ascii="Times New Roman" w:hAnsi="Times New Roman" w:cs="Times New Roman"/>
        </w:rPr>
      </w:pPr>
      <w:r w:rsidRPr="00915D32">
        <w:rPr>
          <w:rFonts w:ascii="Times New Roman" w:hAnsi="Times New Roman" w:cs="Times New Roman"/>
        </w:rPr>
        <w:t>Az elővásárlási jogra vonatkozó nyilatkozatok beszerzését a pályázat lebonyolítója vállalja oly módon, hogy a nyertes pályázó által csatolt (részletes pályázati kiírásban szereplő</w:t>
      </w:r>
      <w:r w:rsidR="00915D32">
        <w:rPr>
          <w:rFonts w:ascii="Times New Roman" w:hAnsi="Times New Roman" w:cs="Times New Roman"/>
        </w:rPr>
        <w:t>,</w:t>
      </w:r>
      <w:r w:rsidRPr="00915D32">
        <w:rPr>
          <w:rFonts w:ascii="Times New Roman" w:hAnsi="Times New Roman" w:cs="Times New Roman"/>
        </w:rPr>
        <w:t xml:space="preserve"> szerződési feltételeket tartalmazó) tulajdonjog átruházására vonatkozó okirat mindkét fél által egyeztetett és aláírt példányát az elővásárlásra jogosult részére megküldi</w:t>
      </w:r>
      <w:r w:rsidR="00915D32">
        <w:rPr>
          <w:rFonts w:ascii="Times New Roman" w:hAnsi="Times New Roman" w:cs="Times New Roman"/>
        </w:rPr>
        <w:t>.</w:t>
      </w:r>
      <w:r w:rsidRPr="00915D32">
        <w:rPr>
          <w:rFonts w:ascii="Times New Roman" w:hAnsi="Times New Roman" w:cs="Times New Roman"/>
        </w:rPr>
        <w:t xml:space="preserve"> </w:t>
      </w:r>
      <w:r w:rsidR="00915D32">
        <w:rPr>
          <w:rFonts w:ascii="Times New Roman" w:hAnsi="Times New Roman" w:cs="Times New Roman"/>
        </w:rPr>
        <w:t>A</w:t>
      </w:r>
      <w:r w:rsidRPr="00915D32">
        <w:rPr>
          <w:rFonts w:ascii="Times New Roman" w:hAnsi="Times New Roman" w:cs="Times New Roman"/>
        </w:rPr>
        <w:t>zzal a felhívással, hogy amennyiben a jogosult a kézhezvételtől számított 30 illetve 35 napos határidő leteltével nem nyilatkozik, azt úgy kell tekinteni, hogy a jogosult elővásárlási jogával nem kíván élni.</w:t>
      </w:r>
    </w:p>
    <w:p w:rsidR="003E490D" w:rsidRPr="00933E6A" w:rsidRDefault="003E490D" w:rsidP="003E490D">
      <w:pPr>
        <w:spacing w:before="120" w:after="120"/>
        <w:jc w:val="both"/>
        <w:rPr>
          <w:rFonts w:ascii="Times New Roman" w:hAnsi="Times New Roman" w:cs="Times New Roman"/>
        </w:rPr>
      </w:pPr>
      <w:r w:rsidRPr="00915D32">
        <w:rPr>
          <w:rFonts w:ascii="Times New Roman" w:hAnsi="Times New Roman" w:cs="Times New Roman"/>
        </w:rPr>
        <w:t>Az adásvételi szerződés mindkét fél által történő aláírására már a Képviselő-testület - a pályázatok elbírálását követő - döntése után</w:t>
      </w:r>
      <w:r w:rsidRPr="00915D32">
        <w:rPr>
          <w:rFonts w:ascii="Times New Roman" w:hAnsi="Times New Roman" w:cs="Times New Roman"/>
          <w:strike/>
        </w:rPr>
        <w:t xml:space="preserve"> </w:t>
      </w:r>
      <w:r w:rsidRPr="00915D32">
        <w:rPr>
          <w:rFonts w:ascii="Times New Roman" w:hAnsi="Times New Roman" w:cs="Times New Roman"/>
        </w:rPr>
        <w:t>sor kerülhet.</w:t>
      </w:r>
    </w:p>
    <w:p w:rsidR="00EA4672" w:rsidRPr="0029262A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pályázati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kiírás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Budapest Főváros XIV. Kerület Zugló Önkormányzatának az önkormányzat vagyonáról, a vagyontárgyak feletti tulajdonosi jogok gyakorlásáról szóló 18/2016.(III.04.) számú rendelet 1. számú mellékletének 8.2. pontjában foglaltak alapján</w:t>
      </w:r>
    </w:p>
    <w:p w:rsidR="00EA4672" w:rsidRPr="0029262A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Meghirdetésre kerül: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két országos napilapban – Népsza</w:t>
      </w:r>
      <w:r w:rsidR="0091478F">
        <w:rPr>
          <w:rFonts w:ascii="Times New Roman" w:eastAsia="Times New Roman" w:hAnsi="Times New Roman" w:cs="Times New Roman"/>
          <w:color w:val="000000" w:themeColor="text1"/>
          <w:lang w:eastAsia="hu-HU"/>
        </w:rPr>
        <w:t>va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és a Magyar </w:t>
      </w:r>
      <w:r w:rsidR="0091478F">
        <w:rPr>
          <w:rFonts w:ascii="Times New Roman" w:eastAsia="Times New Roman" w:hAnsi="Times New Roman" w:cs="Times New Roman"/>
          <w:color w:val="000000" w:themeColor="text1"/>
          <w:lang w:eastAsia="hu-HU"/>
        </w:rPr>
        <w:t>Hírlap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– való megjelentetésével,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honlapján való közzététellel (www.zugloizrt.hu),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hirdetőtábláján, valamint a Polgármesteri Hivatal hirdetőtábláján való kifüggesztéssel (jelezve a kifüggesztés pontos dátumát) és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értékesítendő ingatlanon történő kifüggesztésével is.</w:t>
      </w:r>
    </w:p>
    <w:p w:rsidR="00191C9B" w:rsidRPr="00915D32" w:rsidRDefault="00191C9B" w:rsidP="00191C9B">
      <w:pPr>
        <w:spacing w:before="120" w:after="120"/>
        <w:jc w:val="both"/>
        <w:rPr>
          <w:rFonts w:ascii="Times New Roman" w:hAnsi="Times New Roman" w:cs="Times New Roman"/>
          <w:b/>
          <w:bCs/>
          <w:spacing w:val="2"/>
        </w:rPr>
      </w:pPr>
      <w:r w:rsidRPr="00915D32">
        <w:rPr>
          <w:rFonts w:ascii="Times New Roman" w:hAnsi="Times New Roman" w:cs="Times New Roman"/>
          <w:b/>
          <w:bCs/>
          <w:spacing w:val="2"/>
        </w:rPr>
        <w:t xml:space="preserve">Kiíró megtekintési lehetőséget biztosít a pályázat tárgyát képező ingatlan vonatkozásában 2018. </w:t>
      </w:r>
      <w:r w:rsidR="00070B35">
        <w:rPr>
          <w:rFonts w:ascii="Times New Roman" w:hAnsi="Times New Roman" w:cs="Times New Roman"/>
          <w:b/>
          <w:bCs/>
          <w:spacing w:val="2"/>
        </w:rPr>
        <w:t>október</w:t>
      </w:r>
      <w:r w:rsidRPr="00915D32">
        <w:rPr>
          <w:rFonts w:ascii="Times New Roman" w:hAnsi="Times New Roman" w:cs="Times New Roman"/>
          <w:b/>
          <w:bCs/>
          <w:spacing w:val="2"/>
        </w:rPr>
        <w:t xml:space="preserve"> 24-2018. </w:t>
      </w:r>
      <w:r w:rsidR="00070B35">
        <w:rPr>
          <w:rFonts w:ascii="Times New Roman" w:hAnsi="Times New Roman" w:cs="Times New Roman"/>
          <w:b/>
          <w:bCs/>
          <w:spacing w:val="2"/>
        </w:rPr>
        <w:t>november 16</w:t>
      </w:r>
      <w:r w:rsidRPr="00915D32">
        <w:rPr>
          <w:rFonts w:ascii="Times New Roman" w:hAnsi="Times New Roman" w:cs="Times New Roman"/>
          <w:b/>
          <w:bCs/>
          <w:spacing w:val="2"/>
        </w:rPr>
        <w:t>-ig.</w:t>
      </w:r>
    </w:p>
    <w:p w:rsidR="00191C9B" w:rsidRPr="00491FF2" w:rsidRDefault="00191C9B" w:rsidP="00191C9B">
      <w:pPr>
        <w:pStyle w:val="Szvegtrzs3"/>
        <w:spacing w:before="120"/>
        <w:rPr>
          <w:rFonts w:ascii="Times New Roman" w:hAnsi="Times New Roman" w:cs="Times New Roman"/>
          <w:bCs/>
          <w:sz w:val="22"/>
          <w:szCs w:val="22"/>
        </w:rPr>
      </w:pPr>
      <w:r w:rsidRPr="00915D32">
        <w:rPr>
          <w:rFonts w:ascii="Times New Roman" w:hAnsi="Times New Roman" w:cs="Times New Roman"/>
          <w:spacing w:val="2"/>
          <w:sz w:val="22"/>
          <w:szCs w:val="22"/>
        </w:rPr>
        <w:t>Megtekintési időpontot a Bonyolító +36 (1)-469-8133-as telefonszámán, illetve a vezerig@zugloizrt.hu e-mail címen lehet egyeztetni.</w:t>
      </w:r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B813FD" w:rsidRPr="004F3838" w:rsidRDefault="008F6446" w:rsidP="00B24279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4F3838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</w:t>
      </w:r>
      <w:r w:rsidR="00B813FD" w:rsidRPr="004F383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Önkormányzata</w:t>
      </w:r>
    </w:p>
    <w:sectPr w:rsidR="00B813FD" w:rsidRPr="004F3838" w:rsidSect="004F3838">
      <w:footerReference w:type="default" r:id="rId9"/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672" w:rsidRDefault="00EA4672" w:rsidP="00EA4672">
      <w:pPr>
        <w:spacing w:after="0" w:line="240" w:lineRule="auto"/>
      </w:pPr>
      <w:r>
        <w:separator/>
      </w:r>
    </w:p>
  </w:endnote>
  <w:end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9417379"/>
      <w:docPartObj>
        <w:docPartGallery w:val="Page Numbers (Bottom of Page)"/>
        <w:docPartUnique/>
      </w:docPartObj>
    </w:sdtPr>
    <w:sdtEndPr/>
    <w:sdtContent>
      <w:p w:rsidR="00EA4672" w:rsidRDefault="00EA467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D6F">
          <w:rPr>
            <w:noProof/>
          </w:rPr>
          <w:t>3</w:t>
        </w:r>
        <w:r>
          <w:fldChar w:fldCharType="end"/>
        </w:r>
      </w:p>
    </w:sdtContent>
  </w:sdt>
  <w:p w:rsidR="00EA4672" w:rsidRDefault="00EA46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672" w:rsidRDefault="00EA4672" w:rsidP="00EA4672">
      <w:pPr>
        <w:spacing w:after="0" w:line="240" w:lineRule="auto"/>
      </w:pPr>
      <w:r>
        <w:separator/>
      </w:r>
    </w:p>
  </w:footnote>
  <w:foot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83500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E791B"/>
    <w:multiLevelType w:val="hybridMultilevel"/>
    <w:tmpl w:val="466620B2"/>
    <w:lvl w:ilvl="0" w:tplc="31C4ACDE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3216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3936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4656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5376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6096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6816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7536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5C60A0"/>
    <w:multiLevelType w:val="hybridMultilevel"/>
    <w:tmpl w:val="556C74EA"/>
    <w:lvl w:ilvl="0" w:tplc="040E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2D815929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02754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02628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1B33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71597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C3922"/>
    <w:multiLevelType w:val="hybridMultilevel"/>
    <w:tmpl w:val="D5D25BAE"/>
    <w:lvl w:ilvl="0" w:tplc="99C23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63435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64B00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66001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55"/>
    <w:rsid w:val="00031708"/>
    <w:rsid w:val="00032265"/>
    <w:rsid w:val="00032646"/>
    <w:rsid w:val="0005281C"/>
    <w:rsid w:val="00070B35"/>
    <w:rsid w:val="0010186B"/>
    <w:rsid w:val="00125CDB"/>
    <w:rsid w:val="00175DB3"/>
    <w:rsid w:val="00191C9B"/>
    <w:rsid w:val="001A2AAB"/>
    <w:rsid w:val="001A7481"/>
    <w:rsid w:val="001E0EF3"/>
    <w:rsid w:val="00263D90"/>
    <w:rsid w:val="0027736D"/>
    <w:rsid w:val="00295748"/>
    <w:rsid w:val="002A3988"/>
    <w:rsid w:val="002A7749"/>
    <w:rsid w:val="00300336"/>
    <w:rsid w:val="003E490D"/>
    <w:rsid w:val="004177C9"/>
    <w:rsid w:val="004177D3"/>
    <w:rsid w:val="00477EC9"/>
    <w:rsid w:val="004829D9"/>
    <w:rsid w:val="004B7DC4"/>
    <w:rsid w:val="004F3838"/>
    <w:rsid w:val="00555C14"/>
    <w:rsid w:val="00560D0A"/>
    <w:rsid w:val="00562AB6"/>
    <w:rsid w:val="0057646A"/>
    <w:rsid w:val="00582C3C"/>
    <w:rsid w:val="005E0860"/>
    <w:rsid w:val="005E311A"/>
    <w:rsid w:val="00617039"/>
    <w:rsid w:val="00645FB7"/>
    <w:rsid w:val="00655C4C"/>
    <w:rsid w:val="00661D6F"/>
    <w:rsid w:val="006A5B57"/>
    <w:rsid w:val="007B7BA3"/>
    <w:rsid w:val="007C12E5"/>
    <w:rsid w:val="0082484D"/>
    <w:rsid w:val="00832D69"/>
    <w:rsid w:val="00835B16"/>
    <w:rsid w:val="008C1427"/>
    <w:rsid w:val="008C794D"/>
    <w:rsid w:val="008F209A"/>
    <w:rsid w:val="008F6446"/>
    <w:rsid w:val="0090609A"/>
    <w:rsid w:val="0091385E"/>
    <w:rsid w:val="0091478F"/>
    <w:rsid w:val="00915D32"/>
    <w:rsid w:val="00916C3B"/>
    <w:rsid w:val="00935AA5"/>
    <w:rsid w:val="00952604"/>
    <w:rsid w:val="00993BD8"/>
    <w:rsid w:val="009C6508"/>
    <w:rsid w:val="00A04A87"/>
    <w:rsid w:val="00A252B1"/>
    <w:rsid w:val="00A275C7"/>
    <w:rsid w:val="00B24279"/>
    <w:rsid w:val="00B36EDB"/>
    <w:rsid w:val="00B42173"/>
    <w:rsid w:val="00B459FB"/>
    <w:rsid w:val="00B71774"/>
    <w:rsid w:val="00B80757"/>
    <w:rsid w:val="00B813FD"/>
    <w:rsid w:val="00B87EFD"/>
    <w:rsid w:val="00BD0EF4"/>
    <w:rsid w:val="00BE3A78"/>
    <w:rsid w:val="00CA2261"/>
    <w:rsid w:val="00CD74DF"/>
    <w:rsid w:val="00CE4688"/>
    <w:rsid w:val="00D227BE"/>
    <w:rsid w:val="00D24988"/>
    <w:rsid w:val="00D25846"/>
    <w:rsid w:val="00D752B5"/>
    <w:rsid w:val="00D76456"/>
    <w:rsid w:val="00D84E34"/>
    <w:rsid w:val="00DB0555"/>
    <w:rsid w:val="00DB4D1B"/>
    <w:rsid w:val="00DC4BB8"/>
    <w:rsid w:val="00E352B3"/>
    <w:rsid w:val="00E67E4A"/>
    <w:rsid w:val="00EA4672"/>
    <w:rsid w:val="00EC5AA0"/>
    <w:rsid w:val="00F37962"/>
    <w:rsid w:val="00F40BC8"/>
    <w:rsid w:val="00F4249E"/>
    <w:rsid w:val="00F47025"/>
    <w:rsid w:val="00F504D1"/>
    <w:rsid w:val="00F71774"/>
    <w:rsid w:val="00F71D88"/>
    <w:rsid w:val="00F8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4FDD"/>
  <w15:docId w15:val="{5247CDC2-B3A8-4A91-A7E2-C361A02B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C79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64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DB05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DB055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B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B0555"/>
    <w:rPr>
      <w:b/>
      <w:bCs/>
    </w:rPr>
  </w:style>
  <w:style w:type="character" w:customStyle="1" w:styleId="apple-converted-space">
    <w:name w:val="apple-converted-space"/>
    <w:basedOn w:val="Bekezdsalapbettpusa"/>
    <w:rsid w:val="00DB0555"/>
  </w:style>
  <w:style w:type="character" w:styleId="Hiperhivatkozs">
    <w:name w:val="Hyperlink"/>
    <w:basedOn w:val="Bekezdsalapbettpusa"/>
    <w:unhideWhenUsed/>
    <w:rsid w:val="00DB05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B0555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D258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2584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CE468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CE4688"/>
  </w:style>
  <w:style w:type="table" w:styleId="Rcsostblzat">
    <w:name w:val="Table Grid"/>
    <w:basedOn w:val="Normltblzat"/>
    <w:uiPriority w:val="59"/>
    <w:rsid w:val="0026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935AA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398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6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2">
    <w:name w:val="List 2"/>
    <w:basedOn w:val="Norml"/>
    <w:rsid w:val="0057646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C79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4672"/>
  </w:style>
  <w:style w:type="paragraph" w:styleId="llb">
    <w:name w:val="footer"/>
    <w:basedOn w:val="Norml"/>
    <w:link w:val="llb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4672"/>
  </w:style>
  <w:style w:type="paragraph" w:styleId="Szvegtrzs3">
    <w:name w:val="Body Text 3"/>
    <w:basedOn w:val="Norml"/>
    <w:link w:val="Szvegtrzs3Char"/>
    <w:uiPriority w:val="99"/>
    <w:semiHidden/>
    <w:unhideWhenUsed/>
    <w:rsid w:val="00191C9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91C9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zerig@zugloizr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8EDEB-FE8C-45A2-A441-D495D41D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1462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Szalva Judit</dc:creator>
  <cp:lastModifiedBy>Szalva Judit</cp:lastModifiedBy>
  <cp:revision>3</cp:revision>
  <cp:lastPrinted>2017-08-01T08:11:00Z</cp:lastPrinted>
  <dcterms:created xsi:type="dcterms:W3CDTF">2018-10-12T10:52:00Z</dcterms:created>
  <dcterms:modified xsi:type="dcterms:W3CDTF">2018-10-12T12:18:00Z</dcterms:modified>
</cp:coreProperties>
</file>